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92FB" w14:textId="275A4871" w:rsidR="00A755C9" w:rsidRDefault="00A755C9" w:rsidP="00A755C9">
      <w:pPr>
        <w:jc w:val="center"/>
        <w:rPr>
          <w:b/>
          <w:sz w:val="32"/>
          <w:szCs w:val="30"/>
        </w:rPr>
      </w:pPr>
      <w:r w:rsidRPr="00A755C9">
        <w:rPr>
          <w:b/>
          <w:sz w:val="32"/>
          <w:szCs w:val="30"/>
        </w:rPr>
        <w:drawing>
          <wp:anchor distT="0" distB="0" distL="114300" distR="114300" simplePos="0" relativeHeight="251658240" behindDoc="0" locked="0" layoutInCell="1" allowOverlap="1" wp14:anchorId="34CB1952" wp14:editId="6AFA8201">
            <wp:simplePos x="0" y="0"/>
            <wp:positionH relativeFrom="column">
              <wp:posOffset>-469900</wp:posOffset>
            </wp:positionH>
            <wp:positionV relativeFrom="paragraph">
              <wp:posOffset>-152400</wp:posOffset>
            </wp:positionV>
            <wp:extent cx="1219200" cy="128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530" t="13076" r="39957" b="13549"/>
                    <a:stretch/>
                  </pic:blipFill>
                  <pic:spPr bwMode="auto">
                    <a:xfrm>
                      <a:off x="0" y="0"/>
                      <a:ext cx="1219200"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B61ACD" w14:textId="4D2471A0" w:rsidR="00A755C9" w:rsidRDefault="00A755C9" w:rsidP="00A755C9">
      <w:pPr>
        <w:ind w:left="1440"/>
        <w:rPr>
          <w:b/>
          <w:sz w:val="32"/>
          <w:szCs w:val="30"/>
        </w:rPr>
      </w:pPr>
      <w:r>
        <w:rPr>
          <w:b/>
          <w:sz w:val="32"/>
          <w:szCs w:val="30"/>
        </w:rPr>
        <w:t xml:space="preserve">       </w:t>
      </w:r>
      <w:r w:rsidR="00432982" w:rsidRPr="00432982">
        <w:rPr>
          <w:b/>
          <w:sz w:val="32"/>
          <w:szCs w:val="30"/>
        </w:rPr>
        <w:t xml:space="preserve">LEVIN CENTER </w:t>
      </w:r>
      <w:r w:rsidR="00CB0629" w:rsidRPr="00432982">
        <w:rPr>
          <w:b/>
          <w:sz w:val="32"/>
          <w:szCs w:val="30"/>
        </w:rPr>
        <w:t>OVERSIGHT TIPS</w:t>
      </w:r>
      <w:r w:rsidR="005305A8" w:rsidRPr="00432982">
        <w:rPr>
          <w:b/>
          <w:sz w:val="32"/>
          <w:szCs w:val="30"/>
        </w:rPr>
        <w:t>:</w:t>
      </w:r>
      <w:r w:rsidRPr="00432982">
        <w:rPr>
          <w:b/>
          <w:sz w:val="32"/>
          <w:szCs w:val="30"/>
        </w:rPr>
        <w:t xml:space="preserve"> </w:t>
      </w:r>
    </w:p>
    <w:p w14:paraId="149AD60F" w14:textId="77777777" w:rsidR="00A755C9" w:rsidRDefault="00CB0629" w:rsidP="00A755C9">
      <w:pPr>
        <w:ind w:left="1440"/>
        <w:rPr>
          <w:b/>
          <w:sz w:val="32"/>
          <w:szCs w:val="30"/>
        </w:rPr>
      </w:pPr>
      <w:r w:rsidRPr="00432982">
        <w:rPr>
          <w:b/>
          <w:sz w:val="32"/>
          <w:szCs w:val="30"/>
        </w:rPr>
        <w:t>HANDLING</w:t>
      </w:r>
      <w:r w:rsidR="00A755C9">
        <w:rPr>
          <w:b/>
          <w:sz w:val="32"/>
          <w:szCs w:val="30"/>
        </w:rPr>
        <w:t xml:space="preserve"> </w:t>
      </w:r>
      <w:r w:rsidR="00C31790" w:rsidRPr="00432982">
        <w:rPr>
          <w:b/>
          <w:sz w:val="32"/>
          <w:szCs w:val="30"/>
        </w:rPr>
        <w:t>OBJECTIONS</w:t>
      </w:r>
      <w:r w:rsidR="00432982" w:rsidRPr="00432982">
        <w:rPr>
          <w:b/>
          <w:sz w:val="32"/>
          <w:szCs w:val="30"/>
        </w:rPr>
        <w:t xml:space="preserve"> </w:t>
      </w:r>
      <w:r w:rsidR="00C31790" w:rsidRPr="00432982">
        <w:rPr>
          <w:b/>
          <w:sz w:val="32"/>
          <w:szCs w:val="30"/>
        </w:rPr>
        <w:t xml:space="preserve">TO </w:t>
      </w:r>
      <w:r w:rsidRPr="00432982">
        <w:rPr>
          <w:b/>
          <w:sz w:val="32"/>
          <w:szCs w:val="30"/>
        </w:rPr>
        <w:t xml:space="preserve">THE </w:t>
      </w:r>
      <w:r w:rsidR="00C31790" w:rsidRPr="00432982">
        <w:rPr>
          <w:b/>
          <w:sz w:val="32"/>
          <w:szCs w:val="30"/>
        </w:rPr>
        <w:t>PRODUC</w:t>
      </w:r>
      <w:r w:rsidRPr="00432982">
        <w:rPr>
          <w:b/>
          <w:sz w:val="32"/>
          <w:szCs w:val="30"/>
        </w:rPr>
        <w:t>TION</w:t>
      </w:r>
    </w:p>
    <w:p w14:paraId="114B0988" w14:textId="19317B84" w:rsidR="00C31790" w:rsidRPr="00432982" w:rsidRDefault="00CB0629" w:rsidP="00A755C9">
      <w:pPr>
        <w:ind w:left="1440"/>
        <w:rPr>
          <w:b/>
          <w:sz w:val="32"/>
          <w:szCs w:val="30"/>
        </w:rPr>
      </w:pPr>
      <w:r w:rsidRPr="00432982">
        <w:rPr>
          <w:b/>
          <w:sz w:val="32"/>
          <w:szCs w:val="30"/>
        </w:rPr>
        <w:t xml:space="preserve"> </w:t>
      </w:r>
      <w:r w:rsidR="00A755C9">
        <w:rPr>
          <w:b/>
          <w:sz w:val="32"/>
          <w:szCs w:val="30"/>
        </w:rPr>
        <w:t xml:space="preserve">        O</w:t>
      </w:r>
      <w:r w:rsidRPr="00432982">
        <w:rPr>
          <w:b/>
          <w:sz w:val="32"/>
          <w:szCs w:val="30"/>
        </w:rPr>
        <w:t>F</w:t>
      </w:r>
      <w:r w:rsidR="00C31790" w:rsidRPr="00432982">
        <w:rPr>
          <w:b/>
          <w:sz w:val="32"/>
          <w:szCs w:val="30"/>
        </w:rPr>
        <w:t xml:space="preserve"> REQUESTED INFORMATION</w:t>
      </w:r>
    </w:p>
    <w:p w14:paraId="06B962BB" w14:textId="371A67EA" w:rsidR="00C31790" w:rsidRPr="00FB19BD" w:rsidRDefault="00C31790" w:rsidP="00B8215A"/>
    <w:p w14:paraId="24296445" w14:textId="5ACA47B8" w:rsidR="007B0420" w:rsidRPr="00432043" w:rsidRDefault="00853D89" w:rsidP="00853D89">
      <w:r>
        <w:t xml:space="preserve">                                                  </w:t>
      </w:r>
      <w:r w:rsidR="001415CA">
        <w:t xml:space="preserve">               </w:t>
      </w:r>
      <w:r>
        <w:t xml:space="preserve"> </w:t>
      </w:r>
      <w:r w:rsidR="00432043" w:rsidRPr="00432043">
        <w:t>(</w:t>
      </w:r>
      <w:r w:rsidR="00E26894">
        <w:t>Aug</w:t>
      </w:r>
      <w:r w:rsidR="000B10DB">
        <w:t>.</w:t>
      </w:r>
      <w:r w:rsidR="00432043" w:rsidRPr="00432043">
        <w:t xml:space="preserve"> 202</w:t>
      </w:r>
      <w:r w:rsidR="0068419A">
        <w:t>2</w:t>
      </w:r>
      <w:r w:rsidR="00432043" w:rsidRPr="00432043">
        <w:t>)</w:t>
      </w:r>
    </w:p>
    <w:p w14:paraId="639D301F" w14:textId="77777777" w:rsidR="00432043" w:rsidRDefault="00432043" w:rsidP="00B8215A">
      <w:pPr>
        <w:rPr>
          <w:b/>
        </w:rPr>
      </w:pPr>
    </w:p>
    <w:p w14:paraId="44840491" w14:textId="0F69A9A1" w:rsidR="00C31790" w:rsidRPr="00FB19BD" w:rsidRDefault="00C31790" w:rsidP="00B8215A">
      <w:pPr>
        <w:rPr>
          <w:b/>
        </w:rPr>
      </w:pPr>
      <w:r w:rsidRPr="00FB19BD">
        <w:rPr>
          <w:b/>
        </w:rPr>
        <w:t>Jurisdiction</w:t>
      </w:r>
    </w:p>
    <w:p w14:paraId="17B00329" w14:textId="66E2BE6A" w:rsidR="00C31790" w:rsidRPr="00FB19BD" w:rsidRDefault="0084710C" w:rsidP="00B8215A">
      <w:r w:rsidRPr="00FB19BD">
        <w:t>CLAIM</w:t>
      </w:r>
      <w:r w:rsidR="00C31790" w:rsidRPr="00FB19BD">
        <w:t>:  Your request exceeds the jurisdiction of your committee</w:t>
      </w:r>
      <w:r w:rsidR="00F26F98" w:rsidRPr="00FB19BD">
        <w:t>.</w:t>
      </w:r>
    </w:p>
    <w:p w14:paraId="5675FAD5" w14:textId="696F0783" w:rsidR="00C31790" w:rsidRPr="00FB19BD" w:rsidRDefault="0084710C" w:rsidP="00B8215A">
      <w:r w:rsidRPr="00FB19BD">
        <w:t>RESPONSE</w:t>
      </w:r>
      <w:r w:rsidR="00C31790" w:rsidRPr="00FB19BD">
        <w:t>:  Here</w:t>
      </w:r>
      <w:r w:rsidR="00CB0629" w:rsidRPr="00FB19BD">
        <w:t xml:space="preserve"> is</w:t>
      </w:r>
      <w:r w:rsidR="00C31790" w:rsidRPr="00FB19BD">
        <w:t xml:space="preserve"> a copy of the committee’s jurisdiction; this investigation comes under __.</w:t>
      </w:r>
    </w:p>
    <w:p w14:paraId="3F5C7289" w14:textId="2C40964D" w:rsidR="00D771DC" w:rsidRDefault="00D771DC" w:rsidP="00B8215A">
      <w:pPr>
        <w:rPr>
          <w:b/>
        </w:rPr>
      </w:pPr>
    </w:p>
    <w:p w14:paraId="44D2CF87" w14:textId="77777777" w:rsidR="00B8215A" w:rsidRPr="00FB19BD" w:rsidRDefault="00B8215A" w:rsidP="00B8215A">
      <w:pPr>
        <w:rPr>
          <w:b/>
        </w:rPr>
      </w:pPr>
    </w:p>
    <w:p w14:paraId="61660F7A" w14:textId="77777777" w:rsidR="003504D3" w:rsidRPr="00FB19BD" w:rsidRDefault="0092533F" w:rsidP="00B8215A">
      <w:pPr>
        <w:rPr>
          <w:b/>
        </w:rPr>
      </w:pPr>
      <w:r w:rsidRPr="00FB19BD">
        <w:rPr>
          <w:b/>
        </w:rPr>
        <w:t xml:space="preserve">Overbroad </w:t>
      </w:r>
    </w:p>
    <w:p w14:paraId="236CABB7" w14:textId="6A2912C1" w:rsidR="003504D3" w:rsidRPr="00FB19BD" w:rsidRDefault="0084710C" w:rsidP="00B8215A">
      <w:r w:rsidRPr="00FB19BD">
        <w:t>CLAIM</w:t>
      </w:r>
      <w:r w:rsidR="003504D3" w:rsidRPr="00FB19BD">
        <w:t>:  Your request is overbroad.</w:t>
      </w:r>
    </w:p>
    <w:p w14:paraId="0F967028" w14:textId="08C253A2" w:rsidR="003504D3" w:rsidRPr="00FB19BD" w:rsidRDefault="0084710C" w:rsidP="00B8215A">
      <w:r w:rsidRPr="00FB19BD">
        <w:t>RESPONSE</w:t>
      </w:r>
      <w:r w:rsidR="003504D3" w:rsidRPr="00FB19BD">
        <w:t xml:space="preserve">: </w:t>
      </w:r>
      <w:r w:rsidR="001D3081" w:rsidRPr="00FB19BD">
        <w:t xml:space="preserve">The courts have held that </w:t>
      </w:r>
      <w:r w:rsidR="00D8682A" w:rsidRPr="00FB19BD">
        <w:t xml:space="preserve">a </w:t>
      </w:r>
      <w:r w:rsidR="003504D3" w:rsidRPr="00FB19BD">
        <w:t>Congress</w:t>
      </w:r>
      <w:r w:rsidR="00D8682A" w:rsidRPr="00FB19BD">
        <w:t>ional committee</w:t>
      </w:r>
      <w:r w:rsidR="003504D3" w:rsidRPr="00FB19BD">
        <w:t xml:space="preserve"> has the autho</w:t>
      </w:r>
      <w:r w:rsidR="008F3CFD" w:rsidRPr="00FB19BD">
        <w:t>rity to make very broad requests (see case citations at end)</w:t>
      </w:r>
      <w:r w:rsidR="00D8682A" w:rsidRPr="00FB19BD">
        <w:t xml:space="preserve">, so long as the </w:t>
      </w:r>
      <w:r w:rsidR="00F5746F" w:rsidRPr="00FB19BD">
        <w:t>subject matter</w:t>
      </w:r>
      <w:r w:rsidR="00D8682A" w:rsidRPr="00FB19BD">
        <w:t xml:space="preserve"> is within </w:t>
      </w:r>
      <w:r w:rsidR="00CB0629" w:rsidRPr="00FB19BD">
        <w:t xml:space="preserve">the committee’s </w:t>
      </w:r>
      <w:r w:rsidR="00D8682A" w:rsidRPr="00FB19BD">
        <w:t>jurisdiction</w:t>
      </w:r>
      <w:r w:rsidR="00A13FE4" w:rsidRPr="00FB19BD">
        <w:t xml:space="preserve">. </w:t>
      </w:r>
      <w:r w:rsidR="003504D3" w:rsidRPr="00FB19BD">
        <w:t>At the same time, we are willing t</w:t>
      </w:r>
      <w:r w:rsidR="000A006A" w:rsidRPr="00FB19BD">
        <w:t>o</w:t>
      </w:r>
      <w:r w:rsidR="00CB0629" w:rsidRPr="00FB19BD">
        <w:t xml:space="preserve"> work with you on </w:t>
      </w:r>
      <w:r w:rsidR="00F5746F" w:rsidRPr="00FB19BD">
        <w:t xml:space="preserve">initially </w:t>
      </w:r>
      <w:r w:rsidR="00817D2E" w:rsidRPr="00FB19BD">
        <w:t>producing a</w:t>
      </w:r>
      <w:r w:rsidR="000A006A" w:rsidRPr="00FB19BD">
        <w:t xml:space="preserve"> </w:t>
      </w:r>
      <w:r w:rsidR="00F5746F" w:rsidRPr="00FB19BD">
        <w:t xml:space="preserve">more limited </w:t>
      </w:r>
      <w:r w:rsidR="000A006A" w:rsidRPr="00FB19BD">
        <w:t>set of documents</w:t>
      </w:r>
      <w:r w:rsidR="000C150A">
        <w:t xml:space="preserve"> or other information</w:t>
      </w:r>
      <w:r w:rsidR="003504D3" w:rsidRPr="00FB19BD">
        <w:t xml:space="preserve"> to see</w:t>
      </w:r>
      <w:r w:rsidR="000A006A" w:rsidRPr="00FB19BD">
        <w:t xml:space="preserve"> </w:t>
      </w:r>
      <w:r w:rsidR="00F5746F" w:rsidRPr="00FB19BD">
        <w:t xml:space="preserve">the extent to which </w:t>
      </w:r>
      <w:r w:rsidR="000A006A" w:rsidRPr="00FB19BD">
        <w:t>they meet our needs, while reserving</w:t>
      </w:r>
      <w:r w:rsidR="003504D3" w:rsidRPr="00FB19BD">
        <w:t xml:space="preserve"> the </w:t>
      </w:r>
      <w:r w:rsidR="00F5746F" w:rsidRPr="00FB19BD">
        <w:t xml:space="preserve">right to </w:t>
      </w:r>
      <w:r w:rsidR="00DB6FFA" w:rsidRPr="00FB19BD">
        <w:t>obtain</w:t>
      </w:r>
      <w:r w:rsidR="00F5746F" w:rsidRPr="00FB19BD">
        <w:t xml:space="preserve"> </w:t>
      </w:r>
      <w:r w:rsidR="00DB6FFA" w:rsidRPr="00FB19BD">
        <w:t xml:space="preserve">all of the requested </w:t>
      </w:r>
      <w:r w:rsidR="009C1362" w:rsidRPr="00FB19BD">
        <w:t>information</w:t>
      </w:r>
      <w:r w:rsidR="003504D3" w:rsidRPr="00FB19BD">
        <w:t xml:space="preserve"> </w:t>
      </w:r>
      <w:r w:rsidR="00F5746F" w:rsidRPr="00FB19BD">
        <w:t>at a later date</w:t>
      </w:r>
      <w:r w:rsidR="003504D3" w:rsidRPr="00FB19BD">
        <w:t xml:space="preserve">.  </w:t>
      </w:r>
    </w:p>
    <w:p w14:paraId="1B3BC29E" w14:textId="77777777" w:rsidR="00A13DE8" w:rsidRPr="00FB19BD" w:rsidRDefault="00A13DE8" w:rsidP="00B8215A"/>
    <w:p w14:paraId="30B83355" w14:textId="3B1AE615" w:rsidR="00AF461F" w:rsidRPr="00FB19BD" w:rsidRDefault="008F3CFD" w:rsidP="00B8215A">
      <w:r w:rsidRPr="00FB19BD">
        <w:t>For example:</w:t>
      </w:r>
    </w:p>
    <w:p w14:paraId="259619F9" w14:textId="24EE4176" w:rsidR="00AF461F" w:rsidRPr="00FB19BD" w:rsidRDefault="008F3CFD" w:rsidP="00B8215A">
      <w:pPr>
        <w:pStyle w:val="ListParagraph"/>
        <w:numPr>
          <w:ilvl w:val="0"/>
          <w:numId w:val="1"/>
        </w:numPr>
      </w:pPr>
      <w:r w:rsidRPr="00FB19BD">
        <w:t>Request</w:t>
      </w:r>
      <w:r w:rsidR="00AF461F" w:rsidRPr="00FB19BD">
        <w:t xml:space="preserve"> a sample by date (</w:t>
      </w:r>
      <w:r w:rsidRPr="00FB19BD">
        <w:t xml:space="preserve">such as </w:t>
      </w:r>
      <w:r w:rsidR="00AF461F" w:rsidRPr="00FB19BD">
        <w:t xml:space="preserve">emails for 1 month out of the </w:t>
      </w:r>
      <w:r w:rsidRPr="00FB19BD">
        <w:t>total</w:t>
      </w:r>
      <w:r w:rsidR="00AF461F" w:rsidRPr="00FB19BD">
        <w:t xml:space="preserve"> </w:t>
      </w:r>
      <w:r w:rsidRPr="00FB19BD">
        <w:t xml:space="preserve">period </w:t>
      </w:r>
      <w:r w:rsidR="00AF461F" w:rsidRPr="00FB19BD">
        <w:t>requested)</w:t>
      </w:r>
      <w:r w:rsidRPr="00FB19BD">
        <w:t>.</w:t>
      </w:r>
    </w:p>
    <w:p w14:paraId="5313E60E" w14:textId="42E79DBB" w:rsidR="00AF461F" w:rsidRPr="00FB19BD" w:rsidRDefault="008F3CFD" w:rsidP="00B8215A">
      <w:pPr>
        <w:pStyle w:val="ListParagraph"/>
        <w:numPr>
          <w:ilvl w:val="0"/>
          <w:numId w:val="1"/>
        </w:numPr>
      </w:pPr>
      <w:r w:rsidRPr="00FB19BD">
        <w:t>Request a sample by person</w:t>
      </w:r>
      <w:r w:rsidR="00AF461F" w:rsidRPr="00FB19BD">
        <w:t xml:space="preserve"> (</w:t>
      </w:r>
      <w:r w:rsidRPr="00FB19BD">
        <w:t xml:space="preserve">such as </w:t>
      </w:r>
      <w:r w:rsidR="00AF461F" w:rsidRPr="00FB19BD">
        <w:t>emails</w:t>
      </w:r>
      <w:r w:rsidRPr="00FB19BD">
        <w:t xml:space="preserve"> or memos sent or received by a specified person</w:t>
      </w:r>
      <w:r w:rsidR="00AF461F" w:rsidRPr="00FB19BD">
        <w:t xml:space="preserve"> </w:t>
      </w:r>
      <w:r w:rsidRPr="00FB19BD">
        <w:t>during the</w:t>
      </w:r>
      <w:r w:rsidR="00AF461F" w:rsidRPr="00FB19BD">
        <w:t xml:space="preserve"> </w:t>
      </w:r>
      <w:r w:rsidR="00F40B22" w:rsidRPr="00FB19BD">
        <w:t xml:space="preserve">specified </w:t>
      </w:r>
      <w:r w:rsidR="00AF461F" w:rsidRPr="00FB19BD">
        <w:t>period)</w:t>
      </w:r>
      <w:r w:rsidRPr="00FB19BD">
        <w:t>.</w:t>
      </w:r>
    </w:p>
    <w:p w14:paraId="4EFB46BC" w14:textId="5E38E80F" w:rsidR="00AF461F" w:rsidRPr="00FB19BD" w:rsidRDefault="00AF461F" w:rsidP="00B8215A">
      <w:pPr>
        <w:pStyle w:val="ListParagraph"/>
        <w:numPr>
          <w:ilvl w:val="0"/>
          <w:numId w:val="1"/>
        </w:numPr>
      </w:pPr>
      <w:r w:rsidRPr="00FB19BD">
        <w:t>Request a sample by zip code</w:t>
      </w:r>
      <w:r w:rsidR="008F3CFD" w:rsidRPr="00FB19BD">
        <w:t xml:space="preserve"> or</w:t>
      </w:r>
      <w:r w:rsidRPr="00FB19BD">
        <w:t xml:space="preserve"> case file number (</w:t>
      </w:r>
      <w:r w:rsidR="008F3CFD" w:rsidRPr="00FB19BD">
        <w:t>such as</w:t>
      </w:r>
      <w:r w:rsidRPr="00FB19BD">
        <w:t xml:space="preserve"> case files starting </w:t>
      </w:r>
      <w:r w:rsidR="008F3CFD" w:rsidRPr="00FB19BD">
        <w:t>in</w:t>
      </w:r>
      <w:r w:rsidRPr="00FB19BD">
        <w:t xml:space="preserve"> “2”)</w:t>
      </w:r>
      <w:r w:rsidR="008F3CFD" w:rsidRPr="00FB19BD">
        <w:t>.</w:t>
      </w:r>
    </w:p>
    <w:p w14:paraId="5EA5ED28" w14:textId="77777777" w:rsidR="00A13DE8" w:rsidRPr="00FB19BD" w:rsidRDefault="00A13DE8" w:rsidP="00B8215A"/>
    <w:p w14:paraId="4B6A3166" w14:textId="2C05C5B5" w:rsidR="00DB6FFA" w:rsidRPr="00FB19BD" w:rsidRDefault="009C1362" w:rsidP="00B8215A">
      <w:pPr>
        <w:rPr>
          <w:rFonts w:cs="Times New Roman"/>
        </w:rPr>
      </w:pPr>
      <w:r w:rsidRPr="00FB19BD">
        <w:t>If refusal</w:t>
      </w:r>
      <w:r w:rsidR="00A13DE8" w:rsidRPr="00FB19BD">
        <w:t xml:space="preserve"> continues:  T</w:t>
      </w:r>
      <w:r w:rsidR="00DB6FFA" w:rsidRPr="00FB19BD">
        <w:rPr>
          <w:rFonts w:cs="Times New Roman"/>
        </w:rPr>
        <w:t xml:space="preserve">he Committee will </w:t>
      </w:r>
      <w:r w:rsidR="00A13DE8" w:rsidRPr="00FB19BD">
        <w:rPr>
          <w:rFonts w:cs="Times New Roman"/>
        </w:rPr>
        <w:t xml:space="preserve">now have to </w:t>
      </w:r>
      <w:r w:rsidR="00DB6FFA" w:rsidRPr="00FB19BD">
        <w:rPr>
          <w:rFonts w:cs="Times New Roman"/>
        </w:rPr>
        <w:t xml:space="preserve">consider taking </w:t>
      </w:r>
      <w:r w:rsidR="00A13DE8" w:rsidRPr="00FB19BD">
        <w:rPr>
          <w:rFonts w:cs="Times New Roman"/>
        </w:rPr>
        <w:t xml:space="preserve">additional steps </w:t>
      </w:r>
      <w:r w:rsidR="00DB6FFA" w:rsidRPr="00FB19BD">
        <w:rPr>
          <w:rFonts w:cs="Times New Roman"/>
        </w:rPr>
        <w:t>t</w:t>
      </w:r>
      <w:r w:rsidR="00A13DE8" w:rsidRPr="00FB19BD">
        <w:rPr>
          <w:rFonts w:cs="Times New Roman"/>
        </w:rPr>
        <w:t xml:space="preserve">o secure the </w:t>
      </w:r>
      <w:r w:rsidR="00DB6FFA" w:rsidRPr="00FB19BD">
        <w:rPr>
          <w:rFonts w:cs="Times New Roman"/>
        </w:rPr>
        <w:t>information, includin</w:t>
      </w:r>
      <w:r w:rsidR="00A13DE8" w:rsidRPr="00FB19BD">
        <w:rPr>
          <w:rFonts w:cs="Times New Roman"/>
        </w:rPr>
        <w:t>g issuing a subpoena or holding a hearing on your</w:t>
      </w:r>
      <w:r w:rsidR="00DB6FFA" w:rsidRPr="00FB19BD">
        <w:rPr>
          <w:rFonts w:cs="Times New Roman"/>
        </w:rPr>
        <w:t xml:space="preserve"> failure to produce.</w:t>
      </w:r>
    </w:p>
    <w:p w14:paraId="6D8FB1D2" w14:textId="667059CA" w:rsidR="000A006A" w:rsidRDefault="000A006A" w:rsidP="00B8215A"/>
    <w:p w14:paraId="7F317BDC" w14:textId="77777777" w:rsidR="00B8215A" w:rsidRPr="00FB19BD" w:rsidRDefault="00B8215A" w:rsidP="00B8215A"/>
    <w:p w14:paraId="3216D33E" w14:textId="235B552F" w:rsidR="00D8682A" w:rsidRPr="00FB19BD" w:rsidRDefault="00D8682A" w:rsidP="00B8215A">
      <w:pPr>
        <w:rPr>
          <w:b/>
        </w:rPr>
      </w:pPr>
      <w:r w:rsidRPr="00FB19BD">
        <w:rPr>
          <w:b/>
        </w:rPr>
        <w:t>Expensive and Time Consuming</w:t>
      </w:r>
    </w:p>
    <w:p w14:paraId="30B2B6AF" w14:textId="31B9C7A1" w:rsidR="00D8682A" w:rsidRPr="00FB19BD" w:rsidRDefault="00D8682A" w:rsidP="00B8215A">
      <w:r w:rsidRPr="00FB19BD">
        <w:t xml:space="preserve">CLAIM:  Your request requires the production of </w:t>
      </w:r>
      <w:r w:rsidR="00A13DE8" w:rsidRPr="00FB19BD">
        <w:t>hundreds of thousands of</w:t>
      </w:r>
      <w:r w:rsidRPr="00FB19BD">
        <w:t xml:space="preserve"> responsive pages that would require </w:t>
      </w:r>
      <w:r w:rsidR="00A13DE8" w:rsidRPr="00FB19BD">
        <w:t xml:space="preserve">over $1 </w:t>
      </w:r>
      <w:r w:rsidRPr="00FB19BD">
        <w:t>million and two years to redact and produce.</w:t>
      </w:r>
    </w:p>
    <w:p w14:paraId="53172426" w14:textId="0787AB4B" w:rsidR="00D8682A" w:rsidRDefault="00D8682A" w:rsidP="00B8215A">
      <w:r w:rsidRPr="00FB19BD">
        <w:t xml:space="preserve">RESPONSE:  We are willing to </w:t>
      </w:r>
      <w:r w:rsidR="00F5746F" w:rsidRPr="00FB19BD">
        <w:t>work with you on initially</w:t>
      </w:r>
      <w:r w:rsidR="00817D2E" w:rsidRPr="00FB19BD">
        <w:t xml:space="preserve"> producing a</w:t>
      </w:r>
      <w:r w:rsidRPr="00FB19BD">
        <w:t xml:space="preserve"> </w:t>
      </w:r>
      <w:r w:rsidR="00F5746F" w:rsidRPr="00FB19BD">
        <w:t xml:space="preserve">more limited </w:t>
      </w:r>
      <w:r w:rsidRPr="00FB19BD">
        <w:t xml:space="preserve">set of documents to see </w:t>
      </w:r>
      <w:r w:rsidR="00F5746F" w:rsidRPr="00FB19BD">
        <w:t>the extent to which the</w:t>
      </w:r>
      <w:r w:rsidRPr="00FB19BD">
        <w:t xml:space="preserve">y meet our needs, while reserving the </w:t>
      </w:r>
      <w:r w:rsidR="00DB6FFA" w:rsidRPr="00FB19BD">
        <w:t>right to obtain all of the requested documents</w:t>
      </w:r>
      <w:r w:rsidRPr="00FB19BD">
        <w:t xml:space="preserve"> </w:t>
      </w:r>
      <w:r w:rsidR="00F5746F" w:rsidRPr="00FB19BD">
        <w:t xml:space="preserve">at a </w:t>
      </w:r>
      <w:r w:rsidRPr="00FB19BD">
        <w:t xml:space="preserve">later </w:t>
      </w:r>
      <w:r w:rsidR="00F5746F" w:rsidRPr="00FB19BD">
        <w:t>date</w:t>
      </w:r>
      <w:r w:rsidR="00A13FE4" w:rsidRPr="00FB19BD">
        <w:t xml:space="preserve"> if necessary</w:t>
      </w:r>
      <w:r w:rsidR="0016705A" w:rsidRPr="00FB19BD">
        <w:t xml:space="preserve">. </w:t>
      </w:r>
      <w:r w:rsidR="00AF461F" w:rsidRPr="00FB19BD">
        <w:t>(See examples above</w:t>
      </w:r>
      <w:r w:rsidR="008F3CFD" w:rsidRPr="00FB19BD">
        <w:t>.</w:t>
      </w:r>
      <w:r w:rsidR="00AF461F" w:rsidRPr="00FB19BD">
        <w:t>)</w:t>
      </w:r>
    </w:p>
    <w:p w14:paraId="767E3C5E" w14:textId="2869B330" w:rsidR="00A514BD" w:rsidRDefault="00A514BD" w:rsidP="00B8215A"/>
    <w:p w14:paraId="7A0C1379" w14:textId="77777777" w:rsidR="00B8215A" w:rsidRDefault="00B8215A" w:rsidP="00B8215A"/>
    <w:p w14:paraId="7802BF45" w14:textId="77777777" w:rsidR="00D8682A" w:rsidRPr="00FB19BD" w:rsidRDefault="00D8682A" w:rsidP="00B8215A">
      <w:pPr>
        <w:rPr>
          <w:b/>
        </w:rPr>
      </w:pPr>
      <w:r w:rsidRPr="00FB19BD">
        <w:rPr>
          <w:b/>
        </w:rPr>
        <w:t>Not Relevant</w:t>
      </w:r>
    </w:p>
    <w:p w14:paraId="1C70A764" w14:textId="77777777" w:rsidR="00D8682A" w:rsidRPr="00FB19BD" w:rsidRDefault="00D8682A" w:rsidP="00B8215A">
      <w:r w:rsidRPr="00FB19BD">
        <w:t>CLAIM:  Your request seeks information that is not relevant to your inquiry.</w:t>
      </w:r>
    </w:p>
    <w:p w14:paraId="6298CA64" w14:textId="1D2E4E9D" w:rsidR="007D3D79" w:rsidRPr="00FB19BD" w:rsidRDefault="00D8682A" w:rsidP="00B8215A">
      <w:r w:rsidRPr="00FB19BD">
        <w:t xml:space="preserve">RESPONSE:  </w:t>
      </w:r>
      <w:r w:rsidR="00F5746F" w:rsidRPr="00FB19BD">
        <w:t>The courts have held that a Congressional committee has the authority to make very broad requests, so long as the subject matter is wit</w:t>
      </w:r>
      <w:r w:rsidR="00A13FE4" w:rsidRPr="00FB19BD">
        <w:t>hin the committee’s jurisdiction</w:t>
      </w:r>
      <w:r w:rsidR="00F40B22" w:rsidRPr="00FB19BD">
        <w:t xml:space="preserve"> (see case citations at end)</w:t>
      </w:r>
      <w:r w:rsidR="00A13FE4" w:rsidRPr="00FB19BD">
        <w:t xml:space="preserve">. </w:t>
      </w:r>
      <w:r w:rsidR="00F5746F" w:rsidRPr="00FB19BD">
        <w:t xml:space="preserve">At the same time, we are willing to work with you on </w:t>
      </w:r>
      <w:r w:rsidR="00F40B22" w:rsidRPr="00FB19BD">
        <w:t>the scope of the request</w:t>
      </w:r>
      <w:r w:rsidR="00F5746F" w:rsidRPr="00FB19BD">
        <w:t xml:space="preserve">. </w:t>
      </w:r>
      <w:r w:rsidR="00F40B22" w:rsidRPr="00FB19BD">
        <w:t xml:space="preserve"> Please </w:t>
      </w:r>
      <w:r w:rsidR="00F5746F" w:rsidRPr="00FB19BD">
        <w:t xml:space="preserve">identify which </w:t>
      </w:r>
      <w:r w:rsidR="009C1362" w:rsidRPr="00FB19BD">
        <w:t>item</w:t>
      </w:r>
      <w:r w:rsidR="00B35D7B" w:rsidRPr="00FB19BD">
        <w:t xml:space="preserve">s </w:t>
      </w:r>
      <w:r w:rsidR="00F5746F" w:rsidRPr="00FB19BD">
        <w:t xml:space="preserve">you believe are not relevant or </w:t>
      </w:r>
      <w:r w:rsidR="00B35D7B" w:rsidRPr="00FB19BD">
        <w:t>helpful to our inquiry</w:t>
      </w:r>
      <w:r w:rsidR="00F5746F" w:rsidRPr="00FB19BD">
        <w:t xml:space="preserve"> and why,</w:t>
      </w:r>
      <w:r w:rsidR="00B35D7B" w:rsidRPr="00FB19BD">
        <w:t xml:space="preserve"> or </w:t>
      </w:r>
      <w:r w:rsidR="007C41E4" w:rsidRPr="00FB19BD">
        <w:t>suggest</w:t>
      </w:r>
      <w:r w:rsidR="00B35D7B" w:rsidRPr="00FB19BD">
        <w:t xml:space="preserve"> other documents</w:t>
      </w:r>
      <w:r w:rsidR="009C1362" w:rsidRPr="00FB19BD">
        <w:t xml:space="preserve"> or topics</w:t>
      </w:r>
      <w:r w:rsidR="00B35D7B" w:rsidRPr="00FB19BD">
        <w:t xml:space="preserve"> that would better meet our needs. </w:t>
      </w:r>
      <w:r w:rsidR="00DB6FFA" w:rsidRPr="00FB19BD">
        <w:t>Please keep in mind that the Committee has the authority to determine what is relevant.</w:t>
      </w:r>
    </w:p>
    <w:p w14:paraId="3842FEF1" w14:textId="77777777" w:rsidR="003504D3" w:rsidRPr="00FB19BD" w:rsidRDefault="003504D3" w:rsidP="00B8215A">
      <w:pPr>
        <w:rPr>
          <w:b/>
        </w:rPr>
      </w:pPr>
      <w:r w:rsidRPr="00FB19BD">
        <w:rPr>
          <w:b/>
        </w:rPr>
        <w:lastRenderedPageBreak/>
        <w:t>Freedom of Information Act</w:t>
      </w:r>
    </w:p>
    <w:p w14:paraId="7D3B39A4" w14:textId="0F2D0984" w:rsidR="003504D3" w:rsidRPr="00FB19BD" w:rsidRDefault="000A006A" w:rsidP="00B8215A">
      <w:pPr>
        <w:rPr>
          <w:rFonts w:cs="Times New Roman"/>
        </w:rPr>
      </w:pPr>
      <w:r w:rsidRPr="00FB19BD">
        <w:rPr>
          <w:rFonts w:cs="Times New Roman"/>
        </w:rPr>
        <w:t>CLAIM</w:t>
      </w:r>
      <w:r w:rsidR="003504D3" w:rsidRPr="00FB19BD">
        <w:rPr>
          <w:rFonts w:cs="Times New Roman"/>
        </w:rPr>
        <w:t xml:space="preserve">:  The information you requested is exempt from </w:t>
      </w:r>
      <w:r w:rsidR="00B35D7B" w:rsidRPr="00FB19BD">
        <w:rPr>
          <w:rFonts w:cs="Times New Roman"/>
        </w:rPr>
        <w:t>disclosure under FOIA</w:t>
      </w:r>
      <w:r w:rsidR="003504D3" w:rsidRPr="00FB19BD">
        <w:rPr>
          <w:rFonts w:cs="Times New Roman"/>
        </w:rPr>
        <w:t>.</w:t>
      </w:r>
    </w:p>
    <w:p w14:paraId="493460FD" w14:textId="47FA3356" w:rsidR="008F3CFD" w:rsidRPr="00FB19BD" w:rsidRDefault="00D22A6B" w:rsidP="00B8215A">
      <w:pPr>
        <w:pStyle w:val="Style0"/>
        <w:tabs>
          <w:tab w:val="left" w:pos="-1440"/>
          <w:tab w:val="left" w:pos="-720"/>
          <w:tab w:val="left" w:pos="720"/>
          <w:tab w:val="left" w:pos="144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rPr>
      </w:pPr>
      <w:r w:rsidRPr="00FB19BD">
        <w:rPr>
          <w:rFonts w:ascii="Times New Roman" w:hAnsi="Times New Roman" w:cs="Times New Roman"/>
        </w:rPr>
        <w:t>RESPONSE</w:t>
      </w:r>
      <w:r w:rsidR="003504D3" w:rsidRPr="00FB19BD">
        <w:rPr>
          <w:rFonts w:ascii="Times New Roman" w:hAnsi="Times New Roman" w:cs="Times New Roman"/>
        </w:rPr>
        <w:t>:  Congress is not subject to FOIA.</w:t>
      </w:r>
      <w:r w:rsidR="0092533F" w:rsidRPr="00FB19BD">
        <w:rPr>
          <w:rFonts w:ascii="Times New Roman" w:hAnsi="Times New Roman" w:cs="Times New Roman"/>
        </w:rPr>
        <w:t xml:space="preserve"> </w:t>
      </w:r>
      <w:r w:rsidR="00320C63" w:rsidRPr="00FB19BD">
        <w:rPr>
          <w:rFonts w:ascii="Times New Roman" w:hAnsi="Times New Roman" w:cs="Times New Roman"/>
        </w:rPr>
        <w:t>FOIA provides a process for the public</w:t>
      </w:r>
      <w:r w:rsidR="00F40B22" w:rsidRPr="00FB19BD">
        <w:rPr>
          <w:rFonts w:ascii="Times New Roman" w:hAnsi="Times New Roman" w:cs="Times New Roman"/>
        </w:rPr>
        <w:t>, not Congress,</w:t>
      </w:r>
      <w:r w:rsidR="00320C63" w:rsidRPr="00FB19BD">
        <w:rPr>
          <w:rFonts w:ascii="Times New Roman" w:hAnsi="Times New Roman" w:cs="Times New Roman"/>
        </w:rPr>
        <w:t xml:space="preserve"> to obtain information from the Executive Branch. </w:t>
      </w:r>
      <w:r w:rsidR="00A13FE4" w:rsidRPr="00FB19BD">
        <w:rPr>
          <w:rFonts w:ascii="Times New Roman" w:hAnsi="Times New Roman" w:cs="Times New Roman"/>
        </w:rPr>
        <w:t xml:space="preserve">See 5 U.S.C. § 552(d):  </w:t>
      </w:r>
      <w:r w:rsidR="006C6A39" w:rsidRPr="00FB19BD">
        <w:rPr>
          <w:rFonts w:ascii="Times New Roman" w:hAnsi="Times New Roman" w:cs="Times New Roman"/>
        </w:rPr>
        <w:t>FOIA</w:t>
      </w:r>
      <w:r w:rsidR="00A13FE4" w:rsidRPr="00FB19BD">
        <w:rPr>
          <w:rFonts w:ascii="Times New Roman" w:hAnsi="Times New Roman" w:cs="Times New Roman"/>
        </w:rPr>
        <w:t xml:space="preserve"> “</w:t>
      </w:r>
      <w:r w:rsidR="00F30F2F" w:rsidRPr="00FB19BD">
        <w:rPr>
          <w:rFonts w:ascii="Times New Roman" w:hAnsi="Times New Roman" w:cs="Times New Roman"/>
        </w:rPr>
        <w:t>is not authority to with</w:t>
      </w:r>
      <w:r w:rsidR="00A13FE4" w:rsidRPr="00FB19BD">
        <w:rPr>
          <w:rFonts w:ascii="Times New Roman" w:hAnsi="Times New Roman" w:cs="Times New Roman"/>
        </w:rPr>
        <w:t>hold information from Congress.”</w:t>
      </w:r>
    </w:p>
    <w:p w14:paraId="2ECB9ACF" w14:textId="3676C2AD" w:rsidR="00DB6FFA" w:rsidRPr="00FB19BD" w:rsidRDefault="00DB6FFA" w:rsidP="00B8215A">
      <w:r w:rsidRPr="00FB19BD">
        <w:t>NOTE:</w:t>
      </w:r>
      <w:r w:rsidR="00A36109" w:rsidRPr="00FB19BD">
        <w:t xml:space="preserve"> You may want to review an</w:t>
      </w:r>
      <w:r w:rsidRPr="00FB19BD">
        <w:t xml:space="preserve"> agency’s prior FOIA p</w:t>
      </w:r>
      <w:r w:rsidR="00A36109" w:rsidRPr="00FB19BD">
        <w:t>roductions to see what it has</w:t>
      </w:r>
      <w:r w:rsidRPr="00FB19BD">
        <w:t xml:space="preserve"> produced i</w:t>
      </w:r>
      <w:r w:rsidR="00A36109" w:rsidRPr="00FB19BD">
        <w:t>n the past and</w:t>
      </w:r>
      <w:r w:rsidRPr="00FB19BD">
        <w:t xml:space="preserve"> rebut any objections to producing similar information to Congress.</w:t>
      </w:r>
    </w:p>
    <w:p w14:paraId="33B9CC4F" w14:textId="3C53FD65" w:rsidR="00DB6FFA" w:rsidRDefault="00DB6FFA" w:rsidP="00B8215A"/>
    <w:p w14:paraId="7D2CF004" w14:textId="77777777" w:rsidR="00B8215A" w:rsidRPr="00FB19BD" w:rsidRDefault="00B8215A" w:rsidP="00B8215A"/>
    <w:p w14:paraId="42B38D85" w14:textId="77777777" w:rsidR="00980134" w:rsidRPr="00FB19BD" w:rsidRDefault="00980134" w:rsidP="00B8215A">
      <w:pPr>
        <w:rPr>
          <w:b/>
        </w:rPr>
      </w:pPr>
      <w:r w:rsidRPr="00FB19BD">
        <w:rPr>
          <w:b/>
        </w:rPr>
        <w:t>Privacy Act</w:t>
      </w:r>
    </w:p>
    <w:p w14:paraId="7D48FF47" w14:textId="77777777" w:rsidR="00980134" w:rsidRPr="00FB19BD" w:rsidRDefault="00980134" w:rsidP="00B8215A">
      <w:r w:rsidRPr="00FB19BD">
        <w:t>CLAIM:  The information is protected by the Privacy Act and can’t be produced.</w:t>
      </w:r>
    </w:p>
    <w:p w14:paraId="7476506F" w14:textId="0E3B22BE" w:rsidR="00980134" w:rsidRPr="00FB19BD" w:rsidRDefault="00980134" w:rsidP="00B8215A">
      <w:r w:rsidRPr="00FB19BD">
        <w:t xml:space="preserve">RESPONSE: </w:t>
      </w:r>
      <w:r w:rsidR="00A36109" w:rsidRPr="00FB19BD">
        <w:t xml:space="preserve"> </w:t>
      </w:r>
      <w:r w:rsidR="00F30F2F" w:rsidRPr="00FB19BD">
        <w:t xml:space="preserve">The Privacy Act </w:t>
      </w:r>
      <w:r w:rsidR="006C6A39" w:rsidRPr="00FB19BD">
        <w:rPr>
          <w:rFonts w:cs="Times New Roman"/>
        </w:rPr>
        <w:t>permits disclosure of protected information without</w:t>
      </w:r>
      <w:r w:rsidR="00A13FE4" w:rsidRPr="00FB19BD">
        <w:rPr>
          <w:rFonts w:cs="Times New Roman"/>
        </w:rPr>
        <w:t xml:space="preserve"> the consent of the individual “</w:t>
      </w:r>
      <w:r w:rsidR="006C6A39" w:rsidRPr="00FB19BD">
        <w:rPr>
          <w:rFonts w:cs="Times New Roman"/>
        </w:rPr>
        <w:t>to either House of Congress, or, to the extent of matter within its jurisdiction, any committee or subcommittee thereof, any joint committee of Congress or subcommittee of any such joint com</w:t>
      </w:r>
      <w:r w:rsidR="00A13FE4" w:rsidRPr="00FB19BD">
        <w:rPr>
          <w:rFonts w:cs="Times New Roman"/>
        </w:rPr>
        <w:t>mittee.” 5 U.S.C. § 552a(b)(9).</w:t>
      </w:r>
    </w:p>
    <w:p w14:paraId="53088C42" w14:textId="4000D1F9" w:rsidR="00980134" w:rsidRDefault="00980134" w:rsidP="00B8215A">
      <w:pPr>
        <w:rPr>
          <w:b/>
        </w:rPr>
      </w:pPr>
    </w:p>
    <w:p w14:paraId="7A84157F" w14:textId="77777777" w:rsidR="00B8215A" w:rsidRPr="00FB19BD" w:rsidRDefault="00B8215A" w:rsidP="00B8215A">
      <w:pPr>
        <w:rPr>
          <w:b/>
        </w:rPr>
      </w:pPr>
    </w:p>
    <w:p w14:paraId="19D78599" w14:textId="47F503AF" w:rsidR="007C41E4" w:rsidRPr="00FB19BD" w:rsidRDefault="007C41E4" w:rsidP="00B8215A">
      <w:r w:rsidRPr="00FB19BD">
        <w:rPr>
          <w:b/>
        </w:rPr>
        <w:t>Right to Financial Privacy Act</w:t>
      </w:r>
    </w:p>
    <w:p w14:paraId="46B474C4" w14:textId="09088B55" w:rsidR="007C41E4" w:rsidRPr="00FB19BD" w:rsidRDefault="007C41E4" w:rsidP="00B8215A">
      <w:r w:rsidRPr="00FB19BD">
        <w:t>CLAIM:  The information is protected by the Right to Financial Privacy Act.</w:t>
      </w:r>
    </w:p>
    <w:p w14:paraId="13F06969" w14:textId="7135627C" w:rsidR="007C41E4" w:rsidRPr="00FB19BD" w:rsidRDefault="007C41E4" w:rsidP="00B8215A">
      <w:r w:rsidRPr="00FB19BD">
        <w:t xml:space="preserve">RESPONSE: </w:t>
      </w:r>
      <w:r w:rsidR="00D771DC" w:rsidRPr="00FB19BD">
        <w:t xml:space="preserve"> </w:t>
      </w:r>
      <w:r w:rsidRPr="00FB19BD">
        <w:t xml:space="preserve">A Congressional subpoena </w:t>
      </w:r>
      <w:r w:rsidR="005A5319" w:rsidRPr="00FB19BD">
        <w:t xml:space="preserve">may be used to obtain documents </w:t>
      </w:r>
      <w:r w:rsidR="00D771DC" w:rsidRPr="00FB19BD">
        <w:t>from banks without triggering</w:t>
      </w:r>
      <w:r w:rsidR="005A5319" w:rsidRPr="00FB19BD">
        <w:t xml:space="preserve"> the Right to Financial Privacy Act</w:t>
      </w:r>
      <w:r w:rsidR="00D22295" w:rsidRPr="00FB19BD">
        <w:t xml:space="preserve">. </w:t>
      </w:r>
      <w:r w:rsidRPr="00FB19BD">
        <w:t xml:space="preserve">See 12 U.S.C. </w:t>
      </w:r>
      <w:r w:rsidR="005A5319" w:rsidRPr="00FB19BD">
        <w:t>§ 3413(d) and (h)(1)(A).</w:t>
      </w:r>
    </w:p>
    <w:p w14:paraId="09339E90" w14:textId="38399363" w:rsidR="007C41E4" w:rsidRDefault="007C41E4" w:rsidP="00B8215A">
      <w:pPr>
        <w:rPr>
          <w:b/>
        </w:rPr>
      </w:pPr>
    </w:p>
    <w:p w14:paraId="13D80653" w14:textId="77777777" w:rsidR="00B8215A" w:rsidRPr="00FB19BD" w:rsidRDefault="00B8215A" w:rsidP="00B8215A">
      <w:pPr>
        <w:rPr>
          <w:b/>
        </w:rPr>
      </w:pPr>
    </w:p>
    <w:p w14:paraId="0D08DFF3" w14:textId="77777777" w:rsidR="003504D3" w:rsidRPr="00FB19BD" w:rsidRDefault="003504D3" w:rsidP="00B8215A">
      <w:pPr>
        <w:rPr>
          <w:b/>
        </w:rPr>
      </w:pPr>
      <w:r w:rsidRPr="00FB19BD">
        <w:rPr>
          <w:b/>
        </w:rPr>
        <w:t>No Names</w:t>
      </w:r>
    </w:p>
    <w:p w14:paraId="2884318A" w14:textId="33AA74FE" w:rsidR="003504D3" w:rsidRPr="00FB19BD" w:rsidRDefault="000A006A" w:rsidP="00B8215A">
      <w:r w:rsidRPr="00FB19BD">
        <w:t>CLAIM</w:t>
      </w:r>
      <w:r w:rsidR="003504D3" w:rsidRPr="00FB19BD">
        <w:t>:  We don’t give out the names of lower level employees as a matter of poli</w:t>
      </w:r>
      <w:r w:rsidR="0092533F" w:rsidRPr="00FB19BD">
        <w:t>cy, which is why those names have been</w:t>
      </w:r>
      <w:r w:rsidR="003504D3" w:rsidRPr="00FB19BD">
        <w:t xml:space="preserve"> redacted from the documents we gave you.</w:t>
      </w:r>
    </w:p>
    <w:p w14:paraId="09F999F8" w14:textId="408E7C11" w:rsidR="00980134" w:rsidRPr="00FB19BD" w:rsidRDefault="005D5507" w:rsidP="00B8215A">
      <w:r w:rsidRPr="00FB19BD">
        <w:t>RESPONSE</w:t>
      </w:r>
      <w:r w:rsidR="003504D3" w:rsidRPr="00FB19BD">
        <w:t>:  Congress is not subject</w:t>
      </w:r>
      <w:r w:rsidR="00A36109" w:rsidRPr="00FB19BD">
        <w:t xml:space="preserve"> to your</w:t>
      </w:r>
      <w:r w:rsidR="000C5389" w:rsidRPr="00FB19BD">
        <w:t xml:space="preserve"> policy</w:t>
      </w:r>
      <w:r w:rsidR="00A36109" w:rsidRPr="00FB19BD">
        <w:t>,</w:t>
      </w:r>
      <w:r w:rsidR="008F3CFD" w:rsidRPr="00FB19BD">
        <w:t xml:space="preserve"> and that </w:t>
      </w:r>
      <w:r w:rsidR="00DB6FFA" w:rsidRPr="00FB19BD">
        <w:t xml:space="preserve">policy does not provide a legal basis for withholding the names, so </w:t>
      </w:r>
      <w:r w:rsidR="00A36109" w:rsidRPr="00FB19BD">
        <w:t>you are</w:t>
      </w:r>
      <w:r w:rsidR="008F3CFD" w:rsidRPr="00FB19BD">
        <w:t xml:space="preserve"> legally obligated </w:t>
      </w:r>
      <w:r w:rsidR="00DB6FFA" w:rsidRPr="00FB19BD">
        <w:t>to provide them</w:t>
      </w:r>
      <w:r w:rsidR="00C65087" w:rsidRPr="00FB19BD">
        <w:t>.</w:t>
      </w:r>
      <w:r w:rsidR="00320C63" w:rsidRPr="00FB19BD">
        <w:t xml:space="preserve"> </w:t>
      </w:r>
    </w:p>
    <w:p w14:paraId="26A9EFAA" w14:textId="4D23D08C" w:rsidR="00980134" w:rsidRPr="00FB19BD" w:rsidRDefault="00980134" w:rsidP="00B8215A">
      <w:r w:rsidRPr="00FB19BD">
        <w:t>If an agency cites the Privacy Act</w:t>
      </w:r>
      <w:r w:rsidR="00C65087" w:rsidRPr="00FB19BD">
        <w:t>, see above</w:t>
      </w:r>
      <w:r w:rsidR="00D771DC" w:rsidRPr="00FB19BD">
        <w:t>.</w:t>
      </w:r>
    </w:p>
    <w:p w14:paraId="4D10CD62" w14:textId="61774AF5" w:rsidR="000C5389" w:rsidRDefault="000C5389" w:rsidP="00B8215A">
      <w:pPr>
        <w:rPr>
          <w:b/>
        </w:rPr>
      </w:pPr>
    </w:p>
    <w:p w14:paraId="38838AAC" w14:textId="77777777" w:rsidR="00B8215A" w:rsidRPr="00FB19BD" w:rsidRDefault="00B8215A" w:rsidP="00B8215A">
      <w:pPr>
        <w:rPr>
          <w:b/>
        </w:rPr>
      </w:pPr>
    </w:p>
    <w:p w14:paraId="3AC005CA" w14:textId="5EC9418A" w:rsidR="00C31790" w:rsidRPr="00FB19BD" w:rsidRDefault="005D5282" w:rsidP="00B8215A">
      <w:pPr>
        <w:rPr>
          <w:b/>
        </w:rPr>
      </w:pPr>
      <w:r w:rsidRPr="00FB19BD">
        <w:rPr>
          <w:b/>
        </w:rPr>
        <w:t xml:space="preserve">No </w:t>
      </w:r>
      <w:r w:rsidR="00C31790" w:rsidRPr="00FB19BD">
        <w:rPr>
          <w:b/>
        </w:rPr>
        <w:t>Employee</w:t>
      </w:r>
      <w:r w:rsidR="00902BC2" w:rsidRPr="00FB19BD">
        <w:rPr>
          <w:b/>
        </w:rPr>
        <w:t xml:space="preserve"> Interview</w:t>
      </w:r>
      <w:r w:rsidR="00C31790" w:rsidRPr="00FB19BD">
        <w:rPr>
          <w:b/>
        </w:rPr>
        <w:t>s</w:t>
      </w:r>
    </w:p>
    <w:p w14:paraId="73AAF89C" w14:textId="55019129" w:rsidR="00C31790" w:rsidRPr="00FB19BD" w:rsidRDefault="000A006A" w:rsidP="00B8215A">
      <w:r w:rsidRPr="00FB19BD">
        <w:t>CLAIM</w:t>
      </w:r>
      <w:r w:rsidR="00C31790" w:rsidRPr="00FB19BD">
        <w:t xml:space="preserve">:  We do not make line employees available for interviews, but we would be happy to have a </w:t>
      </w:r>
      <w:r w:rsidR="00980134" w:rsidRPr="00FB19BD">
        <w:t xml:space="preserve">more senior </w:t>
      </w:r>
      <w:r w:rsidR="00D771DC" w:rsidRPr="00FB19BD">
        <w:t>person</w:t>
      </w:r>
      <w:r w:rsidR="00C31790" w:rsidRPr="00FB19BD">
        <w:t xml:space="preserve"> brief the committee.</w:t>
      </w:r>
    </w:p>
    <w:p w14:paraId="01107DE6" w14:textId="441C1CC3" w:rsidR="003504D3" w:rsidRPr="00FB19BD" w:rsidRDefault="005D5507" w:rsidP="00B8215A">
      <w:r w:rsidRPr="00FB19BD">
        <w:t>RESPONSE</w:t>
      </w:r>
      <w:r w:rsidR="00C31790" w:rsidRPr="00FB19BD">
        <w:t>:  Congress has authority to speak with any of your employees</w:t>
      </w:r>
      <w:r w:rsidR="00D771DC" w:rsidRPr="00FB19BD">
        <w:t xml:space="preserve"> and is not bound by your policy</w:t>
      </w:r>
      <w:r w:rsidR="00375085" w:rsidRPr="00FB19BD">
        <w:t xml:space="preserve">. </w:t>
      </w:r>
      <w:r w:rsidR="003504D3" w:rsidRPr="00FB19BD">
        <w:t>What is your legal basis for</w:t>
      </w:r>
      <w:r w:rsidR="00980134" w:rsidRPr="00FB19BD">
        <w:t xml:space="preserve"> refusing to provide the person</w:t>
      </w:r>
      <w:r w:rsidR="003504D3" w:rsidRPr="00FB19BD">
        <w:t xml:space="preserve"> we’ve requested?</w:t>
      </w:r>
    </w:p>
    <w:p w14:paraId="2372B9B3" w14:textId="73D288C6" w:rsidR="00B8215A" w:rsidRDefault="00B8215A" w:rsidP="00B8215A"/>
    <w:p w14:paraId="6ED61135" w14:textId="77777777" w:rsidR="00B8215A" w:rsidRPr="00FB19BD" w:rsidRDefault="00B8215A" w:rsidP="00B8215A"/>
    <w:p w14:paraId="160695B2" w14:textId="15A98557" w:rsidR="006E1B97" w:rsidRPr="00FB19BD" w:rsidRDefault="006E1B97" w:rsidP="00B8215A">
      <w:pPr>
        <w:rPr>
          <w:b/>
        </w:rPr>
      </w:pPr>
      <w:r w:rsidRPr="00FB19BD">
        <w:rPr>
          <w:b/>
        </w:rPr>
        <w:t>Other Proceedings</w:t>
      </w:r>
    </w:p>
    <w:p w14:paraId="236D0C83" w14:textId="572147A6" w:rsidR="006E1B97" w:rsidRPr="00FB19BD" w:rsidRDefault="000A006A" w:rsidP="00B8215A">
      <w:r w:rsidRPr="00FB19BD">
        <w:t>CLAIM</w:t>
      </w:r>
      <w:r w:rsidR="006E1B97" w:rsidRPr="00FB19BD">
        <w:t>: We can’t provide any i</w:t>
      </w:r>
      <w:r w:rsidR="00980134" w:rsidRPr="00FB19BD">
        <w:t xml:space="preserve">nformation due to an ongoing </w:t>
      </w:r>
      <w:r w:rsidR="006E1B97" w:rsidRPr="00FB19BD">
        <w:t>DOJ</w:t>
      </w:r>
      <w:r w:rsidR="00980134" w:rsidRPr="00FB19BD">
        <w:t>/SEC/IG/state investigation</w:t>
      </w:r>
      <w:r w:rsidR="006E1B97" w:rsidRPr="00FB19BD">
        <w:t xml:space="preserve"> and potential civil suits.</w:t>
      </w:r>
      <w:r w:rsidR="00375085" w:rsidRPr="00FB19BD">
        <w:t xml:space="preserve"> </w:t>
      </w:r>
      <w:r w:rsidR="001B05F1" w:rsidRPr="00FB19BD">
        <w:t xml:space="preserve">Your request </w:t>
      </w:r>
      <w:r w:rsidR="0091636C" w:rsidRPr="00FB19BD">
        <w:t>covers</w:t>
      </w:r>
      <w:r w:rsidR="001B05F1" w:rsidRPr="00FB19BD">
        <w:t xml:space="preserve"> sensitive law enforcement data </w:t>
      </w:r>
      <w:r w:rsidR="0091636C" w:rsidRPr="00FB19BD">
        <w:t>in</w:t>
      </w:r>
      <w:r w:rsidR="001B05F1" w:rsidRPr="00FB19BD">
        <w:t xml:space="preserve"> ongoing</w:t>
      </w:r>
      <w:r w:rsidR="00980134" w:rsidRPr="00FB19BD">
        <w:t xml:space="preserve"> proceedings</w:t>
      </w:r>
      <w:r w:rsidR="001B05F1" w:rsidRPr="00FB19BD">
        <w:t>.</w:t>
      </w:r>
    </w:p>
    <w:p w14:paraId="690AD032" w14:textId="176CBAFC" w:rsidR="006E1B97" w:rsidRDefault="005D5507" w:rsidP="00B8215A">
      <w:r w:rsidRPr="00FB19BD">
        <w:t>RESPONSE</w:t>
      </w:r>
      <w:r w:rsidR="00BA0406" w:rsidRPr="00FB19BD">
        <w:t>:  The Supreme Court has held that o</w:t>
      </w:r>
      <w:r w:rsidR="006E1B97" w:rsidRPr="00FB19BD">
        <w:t xml:space="preserve">ther </w:t>
      </w:r>
      <w:r w:rsidR="00BA0406" w:rsidRPr="00FB19BD">
        <w:t xml:space="preserve">legal </w:t>
      </w:r>
      <w:r w:rsidR="006E1B97" w:rsidRPr="00FB19BD">
        <w:t>proceedings</w:t>
      </w:r>
      <w:r w:rsidR="00BA0406" w:rsidRPr="00FB19BD">
        <w:t>, even criminal prosecutions,</w:t>
      </w:r>
      <w:r w:rsidR="006E1B97" w:rsidRPr="00FB19BD">
        <w:t xml:space="preserve"> do not limit </w:t>
      </w:r>
      <w:r w:rsidR="00BA0406" w:rsidRPr="00FB19BD">
        <w:t>the right of Congress to conduct its own</w:t>
      </w:r>
      <w:r w:rsidR="0091636C" w:rsidRPr="00FB19BD">
        <w:t xml:space="preserve"> investigation</w:t>
      </w:r>
      <w:r w:rsidR="00375085" w:rsidRPr="00FB19BD">
        <w:t xml:space="preserve">s. </w:t>
      </w:r>
      <w:r w:rsidR="00BA0406" w:rsidRPr="00FB19BD">
        <w:rPr>
          <w:u w:val="single"/>
        </w:rPr>
        <w:t>McGrain v. Daugherty</w:t>
      </w:r>
      <w:r w:rsidR="00BA0406" w:rsidRPr="00FB19BD">
        <w:t xml:space="preserve">, 273 U.S. 135 (1927). </w:t>
      </w:r>
      <w:r w:rsidR="001B05F1" w:rsidRPr="00FB19BD">
        <w:t xml:space="preserve">We </w:t>
      </w:r>
      <w:r w:rsidR="00BA0406" w:rsidRPr="00FB19BD">
        <w:t>are sensitive to negatively affecting other proceedings</w:t>
      </w:r>
      <w:r w:rsidR="001B05F1" w:rsidRPr="00FB19BD">
        <w:t xml:space="preserve"> and will be </w:t>
      </w:r>
      <w:r w:rsidR="00BA0406" w:rsidRPr="00FB19BD">
        <w:t xml:space="preserve">as </w:t>
      </w:r>
      <w:r w:rsidR="001B05F1" w:rsidRPr="00FB19BD">
        <w:t xml:space="preserve">careful </w:t>
      </w:r>
      <w:r w:rsidR="00BA0406" w:rsidRPr="00FB19BD">
        <w:t>as we can</w:t>
      </w:r>
      <w:r w:rsidR="001B05F1" w:rsidRPr="00FB19BD">
        <w:t xml:space="preserve">, but we </w:t>
      </w:r>
      <w:r w:rsidR="00980134" w:rsidRPr="00FB19BD">
        <w:t>are</w:t>
      </w:r>
      <w:r w:rsidR="00BA0406" w:rsidRPr="00FB19BD">
        <w:t xml:space="preserve"> proceed</w:t>
      </w:r>
      <w:r w:rsidR="00980134" w:rsidRPr="00FB19BD">
        <w:t>ing</w:t>
      </w:r>
      <w:r w:rsidR="00BA0406" w:rsidRPr="00FB19BD">
        <w:t xml:space="preserve"> with our inquiry, </w:t>
      </w:r>
      <w:r w:rsidR="000C150A">
        <w:t>and</w:t>
      </w:r>
      <w:r w:rsidR="00BA0406" w:rsidRPr="00FB19BD">
        <w:t xml:space="preserve"> you are </w:t>
      </w:r>
      <w:r w:rsidR="00A36109" w:rsidRPr="00FB19BD">
        <w:t xml:space="preserve">legally </w:t>
      </w:r>
      <w:r w:rsidR="00BA0406" w:rsidRPr="00FB19BD">
        <w:t xml:space="preserve">obligated to produce the requested information.  </w:t>
      </w:r>
    </w:p>
    <w:p w14:paraId="414E1277" w14:textId="77777777" w:rsidR="000F7E17" w:rsidRPr="00FB19BD" w:rsidRDefault="000F7E17" w:rsidP="00B8215A"/>
    <w:p w14:paraId="09BA4EDA" w14:textId="13BA7C52" w:rsidR="00903D72" w:rsidRPr="00FB19BD" w:rsidRDefault="00903D72" w:rsidP="00B8215A">
      <w:pPr>
        <w:rPr>
          <w:b/>
        </w:rPr>
      </w:pPr>
      <w:r w:rsidRPr="00FB19BD">
        <w:rPr>
          <w:b/>
        </w:rPr>
        <w:lastRenderedPageBreak/>
        <w:t>Grand Jury materials</w:t>
      </w:r>
    </w:p>
    <w:p w14:paraId="24A61960" w14:textId="10098E34" w:rsidR="00903D72" w:rsidRPr="00FB19BD" w:rsidRDefault="00903D72" w:rsidP="00B8215A">
      <w:r w:rsidRPr="00FB19BD">
        <w:t>CLAIM:  Your request seeks grand jury material, material under seal, or wiretap information that cannot be produced.</w:t>
      </w:r>
    </w:p>
    <w:p w14:paraId="59A11C3C" w14:textId="267B4B1A" w:rsidR="00903D72" w:rsidRPr="00FB19BD" w:rsidRDefault="00903D72" w:rsidP="00B8215A">
      <w:r w:rsidRPr="00FB19BD">
        <w:t xml:space="preserve">RESPONSE:  </w:t>
      </w:r>
      <w:r w:rsidR="00C65087" w:rsidRPr="00FB19BD">
        <w:t xml:space="preserve">If the request is </w:t>
      </w:r>
      <w:r w:rsidR="00D771DC" w:rsidRPr="00FB19BD">
        <w:t xml:space="preserve">directed </w:t>
      </w:r>
      <w:r w:rsidR="00C65087" w:rsidRPr="00FB19BD">
        <w:t xml:space="preserve">to </w:t>
      </w:r>
      <w:r w:rsidR="00D771DC" w:rsidRPr="00FB19BD">
        <w:t>a</w:t>
      </w:r>
      <w:r w:rsidR="00C65087" w:rsidRPr="00FB19BD">
        <w:t xml:space="preserve"> prosecutor or </w:t>
      </w:r>
      <w:r w:rsidR="00D771DC" w:rsidRPr="00FB19BD">
        <w:t>agency</w:t>
      </w:r>
      <w:r w:rsidR="00054BC5" w:rsidRPr="00FB19BD">
        <w:t xml:space="preserve"> conducting the investigation</w:t>
      </w:r>
      <w:r w:rsidR="00D771DC" w:rsidRPr="00FB19BD">
        <w:t xml:space="preserve">:  </w:t>
      </w:r>
      <w:r w:rsidR="00375085" w:rsidRPr="00FB19BD">
        <w:t xml:space="preserve">We understand. </w:t>
      </w:r>
      <w:r w:rsidRPr="00FB19BD">
        <w:t>You do not have to produce those materials.</w:t>
      </w:r>
    </w:p>
    <w:p w14:paraId="77A9493D" w14:textId="5F871D6E" w:rsidR="00903D72" w:rsidRPr="00FB19BD" w:rsidRDefault="00C65087" w:rsidP="00B8215A">
      <w:r w:rsidRPr="00FB19BD">
        <w:t xml:space="preserve">If the request is </w:t>
      </w:r>
      <w:r w:rsidR="00D771DC" w:rsidRPr="00FB19BD">
        <w:t xml:space="preserve">directed </w:t>
      </w:r>
      <w:r w:rsidRPr="00FB19BD">
        <w:t xml:space="preserve">to </w:t>
      </w:r>
      <w:r w:rsidR="00D771DC" w:rsidRPr="00FB19BD">
        <w:t xml:space="preserve">a person </w:t>
      </w:r>
      <w:r w:rsidRPr="00FB19BD">
        <w:t xml:space="preserve">who </w:t>
      </w:r>
      <w:r w:rsidR="00D771DC" w:rsidRPr="00FB19BD">
        <w:t>testified before</w:t>
      </w:r>
      <w:r w:rsidRPr="00FB19BD">
        <w:t xml:space="preserve"> a </w:t>
      </w:r>
      <w:r w:rsidR="00375085" w:rsidRPr="00FB19BD">
        <w:t xml:space="preserve">grand jury: </w:t>
      </w:r>
      <w:r w:rsidR="00D771DC" w:rsidRPr="00FB19BD">
        <w:t xml:space="preserve">Testifying before a grand jury does not excuse you from answering a Congressional request. </w:t>
      </w:r>
      <w:r w:rsidRPr="00FB19BD">
        <w:t xml:space="preserve">Congress has the right to ask for </w:t>
      </w:r>
      <w:r w:rsidR="00D771DC" w:rsidRPr="00FB19BD">
        <w:t xml:space="preserve">the </w:t>
      </w:r>
      <w:r w:rsidRPr="00FB19BD">
        <w:t xml:space="preserve">information </w:t>
      </w:r>
      <w:r w:rsidR="00D771DC" w:rsidRPr="00FB19BD">
        <w:t>you have, whether or not you provided tha</w:t>
      </w:r>
      <w:r w:rsidR="00375085" w:rsidRPr="00FB19BD">
        <w:t xml:space="preserve">t information to a grand jury. </w:t>
      </w:r>
      <w:r w:rsidR="00D771DC" w:rsidRPr="00FB19BD">
        <w:t>We will not</w:t>
      </w:r>
      <w:r w:rsidRPr="00FB19BD">
        <w:t xml:space="preserve"> ask </w:t>
      </w:r>
      <w:r w:rsidR="00D771DC" w:rsidRPr="00FB19BD">
        <w:t>you</w:t>
      </w:r>
      <w:r w:rsidRPr="00FB19BD">
        <w:t xml:space="preserve"> </w:t>
      </w:r>
      <w:r w:rsidR="00D771DC" w:rsidRPr="00FB19BD">
        <w:t xml:space="preserve">about </w:t>
      </w:r>
      <w:r w:rsidRPr="00FB19BD">
        <w:t>the grand jury</w:t>
      </w:r>
      <w:r w:rsidR="00D771DC" w:rsidRPr="00FB19BD">
        <w:t xml:space="preserve"> </w:t>
      </w:r>
      <w:r w:rsidR="00A36109" w:rsidRPr="00FB19BD">
        <w:t xml:space="preserve">proceedings </w:t>
      </w:r>
      <w:r w:rsidR="00054BC5" w:rsidRPr="00FB19BD">
        <w:t>as those are</w:t>
      </w:r>
      <w:r w:rsidR="007E5B46" w:rsidRPr="00FB19BD">
        <w:t>,</w:t>
      </w:r>
      <w:r w:rsidR="00054BC5" w:rsidRPr="00FB19BD">
        <w:t xml:space="preserve"> by law</w:t>
      </w:r>
      <w:r w:rsidR="007E5B46" w:rsidRPr="00FB19BD">
        <w:t>,</w:t>
      </w:r>
      <w:r w:rsidR="00D771DC" w:rsidRPr="00FB19BD">
        <w:t xml:space="preserve"> confidential</w:t>
      </w:r>
      <w:r w:rsidRPr="00FB19BD">
        <w:t xml:space="preserve">.  </w:t>
      </w:r>
    </w:p>
    <w:p w14:paraId="3AD8E775" w14:textId="034ADA4D" w:rsidR="00A13FE4" w:rsidRDefault="00A13FE4" w:rsidP="00B8215A">
      <w:pPr>
        <w:rPr>
          <w:b/>
        </w:rPr>
      </w:pPr>
    </w:p>
    <w:p w14:paraId="69A58061" w14:textId="77777777" w:rsidR="00B8215A" w:rsidRPr="00FB19BD" w:rsidRDefault="00B8215A" w:rsidP="00B8215A">
      <w:pPr>
        <w:rPr>
          <w:b/>
        </w:rPr>
      </w:pPr>
    </w:p>
    <w:p w14:paraId="7C7B796D" w14:textId="16404DD4" w:rsidR="005A5319" w:rsidRPr="00FB19BD" w:rsidRDefault="005A5319" w:rsidP="00B8215A">
      <w:pPr>
        <w:rPr>
          <w:b/>
        </w:rPr>
      </w:pPr>
      <w:r w:rsidRPr="00FB19BD">
        <w:rPr>
          <w:b/>
        </w:rPr>
        <w:t>Another Agency</w:t>
      </w:r>
    </w:p>
    <w:p w14:paraId="27EE39CB" w14:textId="77777777" w:rsidR="005A5319" w:rsidRPr="00FB19BD" w:rsidRDefault="005A5319" w:rsidP="00B8215A">
      <w:r w:rsidRPr="00FB19BD">
        <w:t>CLAIM:  We cannot produce the documents until another agency has reviewed its equities.</w:t>
      </w:r>
    </w:p>
    <w:p w14:paraId="792BE980" w14:textId="02236BD2" w:rsidR="005A5319" w:rsidRPr="00FB19BD" w:rsidRDefault="005A5319" w:rsidP="00B8215A">
      <w:r w:rsidRPr="00FB19BD">
        <w:t>RESPONSE:</w:t>
      </w:r>
      <w:r w:rsidR="00902BC2" w:rsidRPr="00FB19BD">
        <w:t xml:space="preserve"> </w:t>
      </w:r>
      <w:r w:rsidRPr="00FB19BD">
        <w:t xml:space="preserve"> Wh</w:t>
      </w:r>
      <w:r w:rsidR="00AF461F" w:rsidRPr="00FB19BD">
        <w:t xml:space="preserve">ich </w:t>
      </w:r>
      <w:r w:rsidR="00A36109" w:rsidRPr="00FB19BD">
        <w:t xml:space="preserve">agency and </w:t>
      </w:r>
      <w:r w:rsidR="00AF461F" w:rsidRPr="00FB19BD">
        <w:t xml:space="preserve">documents, </w:t>
      </w:r>
      <w:r w:rsidR="00C65087" w:rsidRPr="00FB19BD">
        <w:t>and why</w:t>
      </w:r>
      <w:r w:rsidRPr="00FB19BD">
        <w:t>? Is there a Memorandum of Understanding between your agencies</w:t>
      </w:r>
      <w:r w:rsidR="00142996" w:rsidRPr="00FB19BD">
        <w:t xml:space="preserve"> that you can provide</w:t>
      </w:r>
      <w:r w:rsidRPr="00FB19BD">
        <w:t>?</w:t>
      </w:r>
      <w:r w:rsidR="00142996" w:rsidRPr="00FB19BD">
        <w:t xml:space="preserve"> </w:t>
      </w:r>
      <w:r w:rsidRPr="00FB19BD">
        <w:t>Have you given the</w:t>
      </w:r>
      <w:r w:rsidR="00375085" w:rsidRPr="00FB19BD">
        <w:t xml:space="preserve"> agency a deadline in writing? </w:t>
      </w:r>
      <w:r w:rsidR="00AF461F" w:rsidRPr="00FB19BD">
        <w:t>P</w:t>
      </w:r>
      <w:r w:rsidR="008F3CFD" w:rsidRPr="00FB19BD">
        <w:t>lease identify the responsible p</w:t>
      </w:r>
      <w:r w:rsidR="00AF461F" w:rsidRPr="00FB19BD">
        <w:t>oint of</w:t>
      </w:r>
      <w:r w:rsidR="008F3CFD" w:rsidRPr="00FB19BD">
        <w:t xml:space="preserve"> c</w:t>
      </w:r>
      <w:r w:rsidR="00AF461F" w:rsidRPr="00FB19BD">
        <w:t>ontact for that agency.</w:t>
      </w:r>
    </w:p>
    <w:p w14:paraId="1E90BBBA" w14:textId="62BA2C50" w:rsidR="005A5319" w:rsidRPr="00FB19BD" w:rsidRDefault="009C1362" w:rsidP="00B8215A">
      <w:r w:rsidRPr="00FB19BD">
        <w:t>If delay</w:t>
      </w:r>
      <w:r w:rsidR="005A5319" w:rsidRPr="00FB19BD">
        <w:t xml:space="preserve"> continues:  Your response is overdue, and it is no longer acceptable to blame another agency</w:t>
      </w:r>
      <w:r w:rsidR="00C65087" w:rsidRPr="00FB19BD">
        <w:t xml:space="preserve"> for the delay</w:t>
      </w:r>
      <w:r w:rsidR="005A5319" w:rsidRPr="00FB19BD">
        <w:t xml:space="preserve">. </w:t>
      </w:r>
    </w:p>
    <w:p w14:paraId="353E3EC2" w14:textId="0D3B033A" w:rsidR="006D23A8" w:rsidRDefault="006D23A8" w:rsidP="00B8215A"/>
    <w:p w14:paraId="2BF78776" w14:textId="77777777" w:rsidR="00B8215A" w:rsidRPr="00FB19BD" w:rsidRDefault="00B8215A" w:rsidP="00B8215A"/>
    <w:p w14:paraId="0BB081A5" w14:textId="034A6794" w:rsidR="00D22A6B" w:rsidRPr="00FB19BD" w:rsidRDefault="005D5507" w:rsidP="00B8215A">
      <w:pPr>
        <w:rPr>
          <w:b/>
        </w:rPr>
      </w:pPr>
      <w:r w:rsidRPr="00FB19BD">
        <w:rPr>
          <w:b/>
        </w:rPr>
        <w:t>Can’t Find the Documents</w:t>
      </w:r>
    </w:p>
    <w:p w14:paraId="0D6A4DDE" w14:textId="77777777" w:rsidR="00D22A6B" w:rsidRPr="00FB19BD" w:rsidRDefault="00D22A6B" w:rsidP="00B8215A">
      <w:r w:rsidRPr="00FB19BD">
        <w:t>CLAIM:  We are still trying to locate the records you have requested.</w:t>
      </w:r>
    </w:p>
    <w:p w14:paraId="4239F698" w14:textId="7F5607DB" w:rsidR="00D22A6B" w:rsidRPr="00FB19BD" w:rsidRDefault="00D22A6B" w:rsidP="00B8215A">
      <w:r w:rsidRPr="00FB19BD">
        <w:t>RESPONSE:</w:t>
      </w:r>
      <w:r w:rsidR="00903D72" w:rsidRPr="00FB19BD">
        <w:t xml:space="preserve">  </w:t>
      </w:r>
      <w:r w:rsidR="005D5507" w:rsidRPr="00FB19BD">
        <w:t>W</w:t>
      </w:r>
      <w:r w:rsidR="00375085" w:rsidRPr="00FB19BD">
        <w:t xml:space="preserve">ho is in charge of the search? </w:t>
      </w:r>
      <w:r w:rsidR="00903D72" w:rsidRPr="00FB19BD">
        <w:t>What</w:t>
      </w:r>
      <w:r w:rsidR="00C65087" w:rsidRPr="00FB19BD">
        <w:t xml:space="preserve"> specific </w:t>
      </w:r>
      <w:r w:rsidR="00903D72" w:rsidRPr="00FB19BD">
        <w:t xml:space="preserve">actions have </w:t>
      </w:r>
      <w:r w:rsidR="005D5507" w:rsidRPr="00FB19BD">
        <w:t>been</w:t>
      </w:r>
      <w:r w:rsidR="00375085" w:rsidRPr="00FB19BD">
        <w:t xml:space="preserve"> taken to locate the records? </w:t>
      </w:r>
      <w:r w:rsidR="005D5507" w:rsidRPr="00FB19BD">
        <w:t>We would like to speak with the key person t</w:t>
      </w:r>
      <w:r w:rsidR="00375085" w:rsidRPr="00FB19BD">
        <w:t xml:space="preserve">o find out what has been done. </w:t>
      </w:r>
      <w:r w:rsidR="005D5507" w:rsidRPr="00FB19BD">
        <w:t xml:space="preserve">Are you willing to provide a </w:t>
      </w:r>
      <w:r w:rsidR="009C1362" w:rsidRPr="00FB19BD">
        <w:t>sworn</w:t>
      </w:r>
      <w:r w:rsidR="005D5507" w:rsidRPr="00FB19BD">
        <w:t xml:space="preserve"> affidavit that the records cannot be located?</w:t>
      </w:r>
    </w:p>
    <w:p w14:paraId="154BB105" w14:textId="521486F8" w:rsidR="00D22A6B" w:rsidRDefault="00D22A6B" w:rsidP="00B8215A"/>
    <w:p w14:paraId="788AAE68" w14:textId="77777777" w:rsidR="00B8215A" w:rsidRPr="00FB19BD" w:rsidRDefault="00B8215A" w:rsidP="00B8215A"/>
    <w:p w14:paraId="141474E2" w14:textId="3A289C09" w:rsidR="003504D3" w:rsidRPr="00FB19BD" w:rsidRDefault="00A13FE4" w:rsidP="00B8215A">
      <w:pPr>
        <w:rPr>
          <w:b/>
        </w:rPr>
      </w:pPr>
      <w:r w:rsidRPr="00FB19BD">
        <w:rPr>
          <w:b/>
        </w:rPr>
        <w:t>Common Law</w:t>
      </w:r>
      <w:r w:rsidR="00DE666A" w:rsidRPr="00FB19BD">
        <w:rPr>
          <w:b/>
        </w:rPr>
        <w:t xml:space="preserve"> </w:t>
      </w:r>
      <w:r w:rsidR="003504D3" w:rsidRPr="00FB19BD">
        <w:rPr>
          <w:b/>
        </w:rPr>
        <w:t>Privilege</w:t>
      </w:r>
      <w:r w:rsidR="00DE666A" w:rsidRPr="00FB19BD">
        <w:rPr>
          <w:b/>
        </w:rPr>
        <w:t>s</w:t>
      </w:r>
    </w:p>
    <w:p w14:paraId="6FD4C7C8" w14:textId="5559BB8D" w:rsidR="003504D3" w:rsidRPr="00FB19BD" w:rsidRDefault="000A006A" w:rsidP="00B8215A">
      <w:r w:rsidRPr="00FB19BD">
        <w:t>CLAIM</w:t>
      </w:r>
      <w:r w:rsidR="003504D3" w:rsidRPr="00FB19BD">
        <w:t xml:space="preserve">: </w:t>
      </w:r>
      <w:r w:rsidR="00902BC2" w:rsidRPr="00FB19BD">
        <w:t xml:space="preserve"> </w:t>
      </w:r>
      <w:r w:rsidR="005D5282" w:rsidRPr="00FB19BD">
        <w:t xml:space="preserve">Your request </w:t>
      </w:r>
      <w:r w:rsidR="00980134" w:rsidRPr="00FB19BD">
        <w:t>seeks information protected by</w:t>
      </w:r>
      <w:r w:rsidR="005D5282" w:rsidRPr="00FB19BD">
        <w:t xml:space="preserve"> the </w:t>
      </w:r>
      <w:r w:rsidR="003504D3" w:rsidRPr="00FB19BD">
        <w:t xml:space="preserve">attorney-client </w:t>
      </w:r>
      <w:r w:rsidR="005D5282" w:rsidRPr="00FB19BD">
        <w:t>privilege, attorney work product</w:t>
      </w:r>
      <w:r w:rsidR="003504D3" w:rsidRPr="00FB19BD">
        <w:t>, spousal privil</w:t>
      </w:r>
      <w:r w:rsidR="005D5282" w:rsidRPr="00FB19BD">
        <w:t xml:space="preserve">ege, </w:t>
      </w:r>
      <w:r w:rsidR="00E33CC6" w:rsidRPr="00FB19BD">
        <w:t>clergy-com</w:t>
      </w:r>
      <w:r w:rsidR="00A13FE4" w:rsidRPr="00FB19BD">
        <w:t>municant</w:t>
      </w:r>
      <w:r w:rsidR="00E33CC6" w:rsidRPr="00FB19BD">
        <w:t xml:space="preserve"> </w:t>
      </w:r>
      <w:r w:rsidR="005D5282" w:rsidRPr="00FB19BD">
        <w:t>privilege, or doctor-patient privilege.</w:t>
      </w:r>
    </w:p>
    <w:p w14:paraId="51014103" w14:textId="3639F21B" w:rsidR="005D5282" w:rsidRPr="00FB19BD" w:rsidRDefault="00980134" w:rsidP="00B8215A">
      <w:r w:rsidRPr="00FB19BD">
        <w:t>RESPONSE</w:t>
      </w:r>
      <w:r w:rsidR="003504D3" w:rsidRPr="00FB19BD">
        <w:t xml:space="preserve">: </w:t>
      </w:r>
      <w:r w:rsidR="00A13FE4" w:rsidRPr="00FB19BD">
        <w:t xml:space="preserve"> </w:t>
      </w:r>
      <w:r w:rsidR="0092533F" w:rsidRPr="00FB19BD">
        <w:t>If y</w:t>
      </w:r>
      <w:r w:rsidR="005D5282" w:rsidRPr="00FB19BD">
        <w:t>ou want to assert the</w:t>
      </w:r>
      <w:r w:rsidR="0092533F" w:rsidRPr="00FB19BD">
        <w:t xml:space="preserve"> privilege, you </w:t>
      </w:r>
      <w:r w:rsidRPr="00FB19BD">
        <w:t xml:space="preserve">first </w:t>
      </w:r>
      <w:r w:rsidR="00142996" w:rsidRPr="00FB19BD">
        <w:t>need to provide us with</w:t>
      </w:r>
      <w:r w:rsidR="0092533F" w:rsidRPr="00FB19BD">
        <w:t xml:space="preserve"> a privilege log which lists all the documents you are withholding, the privilege</w:t>
      </w:r>
      <w:r w:rsidR="00817D2E" w:rsidRPr="00FB19BD">
        <w:t>s you are asserting, and why each privilege</w:t>
      </w:r>
      <w:r w:rsidR="0092533F" w:rsidRPr="00FB19BD">
        <w:t xml:space="preserve"> applies</w:t>
      </w:r>
      <w:r w:rsidR="003504D3" w:rsidRPr="00FB19BD">
        <w:t>.</w:t>
      </w:r>
      <w:r w:rsidR="0092533F" w:rsidRPr="00FB19BD">
        <w:t xml:space="preserve"> </w:t>
      </w:r>
    </w:p>
    <w:p w14:paraId="0252A48B" w14:textId="7B51D592" w:rsidR="005D5507" w:rsidRDefault="005D5507" w:rsidP="00B8215A"/>
    <w:p w14:paraId="052902FC" w14:textId="77777777" w:rsidR="007D3D79" w:rsidRDefault="007D3D79" w:rsidP="00B8215A">
      <w:pPr>
        <w:rPr>
          <w:b/>
        </w:rPr>
      </w:pPr>
    </w:p>
    <w:p w14:paraId="0F27492D" w14:textId="1A994642" w:rsidR="001B05F1" w:rsidRPr="00FB19BD" w:rsidRDefault="00817D2E" w:rsidP="00B8215A">
      <w:pPr>
        <w:rPr>
          <w:b/>
        </w:rPr>
      </w:pPr>
      <w:r w:rsidRPr="00FB19BD">
        <w:rPr>
          <w:b/>
        </w:rPr>
        <w:t>Confidential Informant</w:t>
      </w:r>
    </w:p>
    <w:p w14:paraId="41832831" w14:textId="484E3ACC" w:rsidR="001B05F1" w:rsidRPr="00FB19BD" w:rsidRDefault="000A006A" w:rsidP="00B8215A">
      <w:r w:rsidRPr="00FB19BD">
        <w:t>CLAIM</w:t>
      </w:r>
      <w:r w:rsidR="001B05F1" w:rsidRPr="00FB19BD">
        <w:t xml:space="preserve">:  Your request </w:t>
      </w:r>
      <w:r w:rsidR="00817D2E" w:rsidRPr="00FB19BD">
        <w:t xml:space="preserve">seeks information that would </w:t>
      </w:r>
      <w:r w:rsidR="001B05F1" w:rsidRPr="00FB19BD">
        <w:t>disclose the identity of a confidential informant.</w:t>
      </w:r>
    </w:p>
    <w:p w14:paraId="77413DC1" w14:textId="11642915" w:rsidR="001B05F1" w:rsidRDefault="005D5507" w:rsidP="00B8215A">
      <w:r w:rsidRPr="00FB19BD">
        <w:t>RESPONSE</w:t>
      </w:r>
      <w:r w:rsidR="001B05F1" w:rsidRPr="00FB19BD">
        <w:t xml:space="preserve">: </w:t>
      </w:r>
      <w:r w:rsidR="00A36109" w:rsidRPr="00FB19BD">
        <w:t xml:space="preserve"> </w:t>
      </w:r>
      <w:r w:rsidR="001B05F1" w:rsidRPr="00FB19BD">
        <w:t>Can you ask the confidential source if they w</w:t>
      </w:r>
      <w:r w:rsidR="005B5CB9" w:rsidRPr="00FB19BD">
        <w:t xml:space="preserve">ould be willing to talk to us? </w:t>
      </w:r>
      <w:r w:rsidR="001B05F1" w:rsidRPr="00FB19BD">
        <w:t xml:space="preserve">Could we talk on the telephone </w:t>
      </w:r>
      <w:r w:rsidR="005B5CB9" w:rsidRPr="00FB19BD">
        <w:t xml:space="preserve">or by email, if not in person? </w:t>
      </w:r>
      <w:r w:rsidR="001B05F1" w:rsidRPr="00FB19BD">
        <w:t xml:space="preserve">Let’s talk about how we can get the substantive information </w:t>
      </w:r>
      <w:r w:rsidR="00817D2E" w:rsidRPr="00FB19BD">
        <w:t xml:space="preserve">we need </w:t>
      </w:r>
      <w:r w:rsidR="001B05F1" w:rsidRPr="00FB19BD">
        <w:t>without outing anyone.</w:t>
      </w:r>
    </w:p>
    <w:p w14:paraId="4A88D28F" w14:textId="0E09E811" w:rsidR="007D3D79" w:rsidRPr="00FB19BD" w:rsidRDefault="001415CA" w:rsidP="00B8215A">
      <w:r>
        <w:t>OR</w:t>
      </w:r>
    </w:p>
    <w:p w14:paraId="04B54AAA" w14:textId="27B6A5E2" w:rsidR="001B05F1" w:rsidRDefault="005D5507" w:rsidP="00B8215A">
      <w:r w:rsidRPr="00FB19BD">
        <w:t>RESPONSE</w:t>
      </w:r>
      <w:r w:rsidR="001B05F1" w:rsidRPr="00FB19BD">
        <w:t>:  Even if that’s true, you need to prov</w:t>
      </w:r>
      <w:r w:rsidR="005B5CB9" w:rsidRPr="00FB19BD">
        <w:t xml:space="preserve">ide the requested information. </w:t>
      </w:r>
      <w:r w:rsidR="001B05F1" w:rsidRPr="00FB19BD">
        <w:t>We are sensitive to the confidentiality issue and will be careful in</w:t>
      </w:r>
      <w:r w:rsidR="005B5CB9" w:rsidRPr="00FB19BD">
        <w:t xml:space="preserve"> how we treat the information. </w:t>
      </w:r>
      <w:r w:rsidR="001B05F1" w:rsidRPr="00FB19BD">
        <w:t xml:space="preserve">If a decision is made to make the informant’s identity public, we will give you and the </w:t>
      </w:r>
      <w:r w:rsidR="00674491">
        <w:t>source</w:t>
      </w:r>
      <w:r w:rsidR="001B05F1" w:rsidRPr="00FB19BD">
        <w:t xml:space="preserve"> an opportunity first to expl</w:t>
      </w:r>
      <w:r w:rsidR="005B5CB9" w:rsidRPr="00FB19BD">
        <w:t xml:space="preserve">ain why we shouldn’t go ahead. </w:t>
      </w:r>
      <w:r w:rsidR="001B05F1" w:rsidRPr="00FB19BD">
        <w:t>The final decision will be made by the C</w:t>
      </w:r>
      <w:r w:rsidR="00A13FE4" w:rsidRPr="00FB19BD">
        <w:t>ommittee</w:t>
      </w:r>
      <w:r w:rsidR="001B05F1" w:rsidRPr="00FB19BD">
        <w:t>.</w:t>
      </w:r>
      <w:r w:rsidR="005B5CB9" w:rsidRPr="00FB19BD">
        <w:t xml:space="preserve"> </w:t>
      </w:r>
      <w:r w:rsidR="00817D2E" w:rsidRPr="00FB19BD">
        <w:t>But there is no legal basis for withholding the information.</w:t>
      </w:r>
      <w:r w:rsidR="0018717A" w:rsidRPr="00FB19BD">
        <w:t xml:space="preserve">  </w:t>
      </w:r>
    </w:p>
    <w:p w14:paraId="3C8D9536" w14:textId="77777777" w:rsidR="007D3D79" w:rsidRPr="00FB19BD" w:rsidRDefault="007D3D79" w:rsidP="00B8215A"/>
    <w:p w14:paraId="55969190" w14:textId="7670FCB5" w:rsidR="005D5282" w:rsidRPr="00FB19BD" w:rsidRDefault="001B05F1" w:rsidP="00B8215A">
      <w:pPr>
        <w:rPr>
          <w:b/>
        </w:rPr>
      </w:pPr>
      <w:r w:rsidRPr="00FB19BD">
        <w:rPr>
          <w:b/>
        </w:rPr>
        <w:lastRenderedPageBreak/>
        <w:t>Confidential b</w:t>
      </w:r>
      <w:r w:rsidR="005D5282" w:rsidRPr="00FB19BD">
        <w:rPr>
          <w:b/>
        </w:rPr>
        <w:t>usiness information</w:t>
      </w:r>
    </w:p>
    <w:p w14:paraId="0C5B207A" w14:textId="424FECE1" w:rsidR="005D5282" w:rsidRPr="00FB19BD" w:rsidRDefault="000A006A" w:rsidP="00B8215A">
      <w:pPr>
        <w:rPr>
          <w:sz w:val="28"/>
          <w:szCs w:val="28"/>
        </w:rPr>
      </w:pPr>
      <w:r w:rsidRPr="00FB19BD">
        <w:t>CLAIM</w:t>
      </w:r>
      <w:r w:rsidR="005D5282" w:rsidRPr="00FB19BD">
        <w:t>:  Your request</w:t>
      </w:r>
      <w:r w:rsidR="001B05F1" w:rsidRPr="00FB19BD">
        <w:t xml:space="preserve"> would require us to disclose </w:t>
      </w:r>
      <w:r w:rsidR="005D5282" w:rsidRPr="00FB19BD">
        <w:t>trade secret</w:t>
      </w:r>
      <w:r w:rsidR="001B05F1" w:rsidRPr="00FB19BD">
        <w:t>s</w:t>
      </w:r>
      <w:r w:rsidR="005D5282" w:rsidRPr="00FB19BD">
        <w:t>, sensitive business information,</w:t>
      </w:r>
      <w:r w:rsidR="00817D2E" w:rsidRPr="00FB19BD">
        <w:t xml:space="preserve"> commercial data, or</w:t>
      </w:r>
      <w:r w:rsidR="005D5282" w:rsidRPr="00FB19BD">
        <w:t xml:space="preserve"> information subject to a confidentiality agreement.</w:t>
      </w:r>
      <w:r w:rsidR="001B05F1" w:rsidRPr="00FB19BD">
        <w:rPr>
          <w:sz w:val="28"/>
          <w:szCs w:val="28"/>
        </w:rPr>
        <w:t xml:space="preserve"> </w:t>
      </w:r>
    </w:p>
    <w:p w14:paraId="670907BB" w14:textId="6A243DFA" w:rsidR="003504D3" w:rsidRPr="00FB19BD" w:rsidRDefault="005D5507" w:rsidP="00B8215A">
      <w:r w:rsidRPr="00FB19BD">
        <w:t>RESPONSE</w:t>
      </w:r>
      <w:r w:rsidR="005D5282" w:rsidRPr="00FB19BD">
        <w:t>:  That is not a legal basis for withholding the information</w:t>
      </w:r>
      <w:r w:rsidR="00AF461F" w:rsidRPr="00FB19BD">
        <w:t xml:space="preserve"> from Congress</w:t>
      </w:r>
      <w:r w:rsidR="005D5282" w:rsidRPr="00FB19BD">
        <w:t xml:space="preserve">. You </w:t>
      </w:r>
      <w:r w:rsidR="00902BC2" w:rsidRPr="00FB19BD">
        <w:t xml:space="preserve">are legally obligated to </w:t>
      </w:r>
      <w:r w:rsidR="005D5282" w:rsidRPr="00FB19BD">
        <w:t xml:space="preserve">produce it. </w:t>
      </w:r>
      <w:r w:rsidR="00142996" w:rsidRPr="00FB19BD">
        <w:t>If a decision is made to use the information</w:t>
      </w:r>
      <w:r w:rsidR="005D5282" w:rsidRPr="00FB19BD">
        <w:t xml:space="preserve"> publicly, you will </w:t>
      </w:r>
      <w:r w:rsidR="009C1362" w:rsidRPr="00FB19BD">
        <w:t>be given</w:t>
      </w:r>
      <w:r w:rsidR="005D5282" w:rsidRPr="00FB19BD">
        <w:t xml:space="preserve"> an opportunity </w:t>
      </w:r>
      <w:r w:rsidR="00817D2E" w:rsidRPr="00FB19BD">
        <w:t xml:space="preserve">first </w:t>
      </w:r>
      <w:r w:rsidR="005D5282" w:rsidRPr="00FB19BD">
        <w:t xml:space="preserve">to explain why </w:t>
      </w:r>
      <w:r w:rsidR="00142996" w:rsidRPr="00FB19BD">
        <w:t>we should not go ahead</w:t>
      </w:r>
      <w:r w:rsidR="005D5282" w:rsidRPr="00FB19BD">
        <w:t xml:space="preserve">. The final decision will be made by the </w:t>
      </w:r>
      <w:r w:rsidR="00A13FE4" w:rsidRPr="00FB19BD">
        <w:t>Committee. [Possible add</w:t>
      </w:r>
      <w:r w:rsidR="00AF461F" w:rsidRPr="00FB19BD">
        <w:t>i</w:t>
      </w:r>
      <w:r w:rsidR="00A13FE4" w:rsidRPr="00FB19BD">
        <w:t xml:space="preserve">tion:  </w:t>
      </w:r>
      <w:r w:rsidR="005D5282" w:rsidRPr="00FB19BD">
        <w:t>We are sensitive to your concerns and have a good record of not disclosing that type of information needlessly.</w:t>
      </w:r>
      <w:r w:rsidR="00A13FE4" w:rsidRPr="00FB19BD">
        <w:t>]</w:t>
      </w:r>
    </w:p>
    <w:p w14:paraId="2A0DDDA5" w14:textId="4CE293AF" w:rsidR="00902BC2" w:rsidRDefault="00902BC2" w:rsidP="00B8215A">
      <w:pPr>
        <w:rPr>
          <w:b/>
        </w:rPr>
      </w:pPr>
    </w:p>
    <w:p w14:paraId="2B487B3D" w14:textId="77777777" w:rsidR="00B8215A" w:rsidRPr="00FB19BD" w:rsidRDefault="00B8215A" w:rsidP="00B8215A">
      <w:pPr>
        <w:rPr>
          <w:b/>
        </w:rPr>
      </w:pPr>
    </w:p>
    <w:p w14:paraId="71439A79" w14:textId="77777777" w:rsidR="00817D2E" w:rsidRPr="00FB19BD" w:rsidRDefault="00817D2E" w:rsidP="00B8215A">
      <w:pPr>
        <w:rPr>
          <w:b/>
        </w:rPr>
      </w:pPr>
      <w:r w:rsidRPr="00FB19BD">
        <w:rPr>
          <w:b/>
        </w:rPr>
        <w:t>Classified Information</w:t>
      </w:r>
    </w:p>
    <w:p w14:paraId="4989F729" w14:textId="77777777" w:rsidR="00817D2E" w:rsidRPr="00FB19BD" w:rsidRDefault="00817D2E" w:rsidP="00B8215A">
      <w:r w:rsidRPr="00FB19BD">
        <w:t>CLAIM:  Your request touches on intelligence sources and methods, which are the exclusive province of the intelligence committees.</w:t>
      </w:r>
    </w:p>
    <w:p w14:paraId="4CDBCC9D" w14:textId="0B6A8CFF" w:rsidR="00817D2E" w:rsidRDefault="005D5507" w:rsidP="00B8215A">
      <w:r w:rsidRPr="00FB19BD">
        <w:t>RESPONSE</w:t>
      </w:r>
      <w:r w:rsidR="00817D2E" w:rsidRPr="00FB19BD">
        <w:t>:  You are mistaken; there is no law or rule that restricts classified information to the intelligence committees. Staffer X has clearance, and you can submit the classified information to the Senate/House security office to ensure it is protected.</w:t>
      </w:r>
    </w:p>
    <w:p w14:paraId="65B3EE6C" w14:textId="77777777" w:rsidR="00FE0CC6" w:rsidRDefault="00FE0CC6" w:rsidP="00B8215A">
      <w:pPr>
        <w:rPr>
          <w:b/>
        </w:rPr>
      </w:pPr>
    </w:p>
    <w:p w14:paraId="4DFA2C76" w14:textId="77777777" w:rsidR="00FE0CC6" w:rsidRDefault="00FE0CC6" w:rsidP="00B8215A">
      <w:pPr>
        <w:rPr>
          <w:b/>
        </w:rPr>
      </w:pPr>
    </w:p>
    <w:p w14:paraId="559DE5BC" w14:textId="0D13DC61" w:rsidR="003504D3" w:rsidRPr="00FB19BD" w:rsidRDefault="003504D3" w:rsidP="00B8215A">
      <w:pPr>
        <w:rPr>
          <w:b/>
        </w:rPr>
      </w:pPr>
      <w:r w:rsidRPr="00FB19BD">
        <w:rPr>
          <w:b/>
        </w:rPr>
        <w:t>Self-Incrimination</w:t>
      </w:r>
    </w:p>
    <w:p w14:paraId="25834A78" w14:textId="35F55201" w:rsidR="003504D3" w:rsidRPr="00FB19BD" w:rsidRDefault="000A006A" w:rsidP="00B8215A">
      <w:r w:rsidRPr="00FB19BD">
        <w:t>CLAIM</w:t>
      </w:r>
      <w:r w:rsidR="003504D3" w:rsidRPr="00FB19BD">
        <w:t>:</w:t>
      </w:r>
      <w:r w:rsidR="0049162F" w:rsidRPr="00FB19BD">
        <w:t xml:space="preserve">  Your request </w:t>
      </w:r>
      <w:r w:rsidR="003504D3" w:rsidRPr="00FB19BD">
        <w:t>violate</w:t>
      </w:r>
      <w:r w:rsidR="0049162F" w:rsidRPr="00FB19BD">
        <w:t>s</w:t>
      </w:r>
      <w:r w:rsidR="003504D3" w:rsidRPr="00FB19BD">
        <w:t xml:space="preserve"> my client's Fifth Amendment </w:t>
      </w:r>
      <w:r w:rsidR="0049162F" w:rsidRPr="00FB19BD">
        <w:t>right against self-incrimination.</w:t>
      </w:r>
    </w:p>
    <w:p w14:paraId="38CCAA05" w14:textId="180091A3" w:rsidR="003504D3" w:rsidRDefault="005D5507" w:rsidP="00B8215A">
      <w:r w:rsidRPr="00FB19BD">
        <w:t>RESPONSE</w:t>
      </w:r>
      <w:r w:rsidR="003504D3" w:rsidRPr="00FB19BD">
        <w:t>:</w:t>
      </w:r>
      <w:r w:rsidR="00817D2E" w:rsidRPr="00FB19BD">
        <w:t xml:space="preserve">  </w:t>
      </w:r>
      <w:r w:rsidR="00142996" w:rsidRPr="00FB19BD">
        <w:t xml:space="preserve">If the dispute is over documents:  </w:t>
      </w:r>
      <w:r w:rsidR="00817D2E" w:rsidRPr="00FB19BD">
        <w:t>Fifth A</w:t>
      </w:r>
      <w:r w:rsidR="0049162F" w:rsidRPr="00FB19BD">
        <w:t>mendment rights against se</w:t>
      </w:r>
      <w:r w:rsidR="00F30F2F" w:rsidRPr="00FB19BD">
        <w:t>lf</w:t>
      </w:r>
      <w:r w:rsidR="00A13FE4" w:rsidRPr="00FB19BD">
        <w:t xml:space="preserve">-incrimination are narrow and </w:t>
      </w:r>
      <w:r w:rsidR="00F30F2F" w:rsidRPr="00FB19BD">
        <w:t>appl</w:t>
      </w:r>
      <w:r w:rsidR="003127E9" w:rsidRPr="00FB19BD">
        <w:t>y</w:t>
      </w:r>
      <w:r w:rsidR="00DE666A" w:rsidRPr="00FB19BD">
        <w:t xml:space="preserve"> only</w:t>
      </w:r>
      <w:r w:rsidR="00F30F2F" w:rsidRPr="00FB19BD">
        <w:t xml:space="preserve"> in specific circumstances involved in producing</w:t>
      </w:r>
      <w:r w:rsidR="00DE666A" w:rsidRPr="00FB19BD">
        <w:t xml:space="preserve"> documents</w:t>
      </w:r>
      <w:r w:rsidR="00A13FE4" w:rsidRPr="00FB19BD">
        <w:t xml:space="preserve"> in response to a subpoena. </w:t>
      </w:r>
      <w:r w:rsidR="0049162F" w:rsidRPr="00FB19BD">
        <w:t>If yo</w:t>
      </w:r>
      <w:r w:rsidR="00902BC2" w:rsidRPr="00FB19BD">
        <w:t xml:space="preserve">u would like to submit a letter or </w:t>
      </w:r>
      <w:r w:rsidR="0049162F" w:rsidRPr="00FB19BD">
        <w:t xml:space="preserve">memo with </w:t>
      </w:r>
      <w:r w:rsidR="00817D2E" w:rsidRPr="00FB19BD">
        <w:t>your</w:t>
      </w:r>
      <w:r w:rsidR="0049162F" w:rsidRPr="00FB19BD">
        <w:t xml:space="preserve"> legal analysis an</w:t>
      </w:r>
      <w:r w:rsidR="00817D2E" w:rsidRPr="00FB19BD">
        <w:t xml:space="preserve">d case cites, we will </w:t>
      </w:r>
      <w:r w:rsidR="00F30F2F" w:rsidRPr="00FB19BD">
        <w:t>consider your as</w:t>
      </w:r>
      <w:r w:rsidR="00A13FE4" w:rsidRPr="00FB19BD">
        <w:t>sertion of the Fifth Amendment</w:t>
      </w:r>
      <w:r w:rsidR="00F30F2F" w:rsidRPr="00FB19BD">
        <w:t xml:space="preserve"> </w:t>
      </w:r>
      <w:r w:rsidR="0049162F" w:rsidRPr="00FB19BD">
        <w:t>and get back to you.</w:t>
      </w:r>
    </w:p>
    <w:p w14:paraId="68DFCB37" w14:textId="77777777" w:rsidR="007D3D79" w:rsidRPr="00FB19BD" w:rsidRDefault="007D3D79" w:rsidP="00B8215A"/>
    <w:p w14:paraId="7343D8A7" w14:textId="6C83F53D" w:rsidR="00142996" w:rsidRDefault="00142996" w:rsidP="00B8215A">
      <w:r w:rsidRPr="00FB19BD">
        <w:t>OR</w:t>
      </w:r>
    </w:p>
    <w:p w14:paraId="1D641375" w14:textId="77777777" w:rsidR="007D3D79" w:rsidRPr="00FB19BD" w:rsidRDefault="007D3D79" w:rsidP="00B8215A"/>
    <w:p w14:paraId="34E6472B" w14:textId="234B315E" w:rsidR="00142996" w:rsidRDefault="00142996" w:rsidP="00B8215A">
      <w:r w:rsidRPr="00FB19BD">
        <w:t xml:space="preserve">If the dispute is over an interview or hearing testimony: </w:t>
      </w:r>
      <w:r w:rsidR="000B02EA" w:rsidRPr="00FB19BD">
        <w:t xml:space="preserve"> </w:t>
      </w:r>
      <w:r w:rsidRPr="00FB19BD">
        <w:t>Is your client</w:t>
      </w:r>
      <w:r w:rsidR="0018717A" w:rsidRPr="00FB19BD">
        <w:t xml:space="preserve"> officially </w:t>
      </w:r>
      <w:r w:rsidR="000B02EA" w:rsidRPr="00FB19BD">
        <w:t>assert</w:t>
      </w:r>
      <w:r w:rsidR="00A36109" w:rsidRPr="00FB19BD">
        <w:t xml:space="preserve">ing a </w:t>
      </w:r>
      <w:r w:rsidR="0018717A" w:rsidRPr="00FB19BD">
        <w:t xml:space="preserve">Fifth Amendment </w:t>
      </w:r>
      <w:r w:rsidR="00902BC2" w:rsidRPr="00FB19BD">
        <w:t>right</w:t>
      </w:r>
      <w:r w:rsidRPr="00FB19BD">
        <w:t xml:space="preserve"> not to speak with us or testify at a hearing</w:t>
      </w:r>
      <w:r w:rsidR="0018717A" w:rsidRPr="00FB19BD">
        <w:t>?</w:t>
      </w:r>
      <w:r w:rsidRPr="00FB19BD">
        <w:t xml:space="preserve"> If so, you need to put </w:t>
      </w:r>
      <w:r w:rsidR="000B02EA" w:rsidRPr="00FB19BD">
        <w:t>i</w:t>
      </w:r>
      <w:r w:rsidRPr="00FB19BD">
        <w:t xml:space="preserve">t in writing in a letter to the Committee. Even </w:t>
      </w:r>
      <w:r w:rsidR="000B02EA" w:rsidRPr="00FB19BD">
        <w:t>then</w:t>
      </w:r>
      <w:r w:rsidRPr="00FB19BD">
        <w:t xml:space="preserve">, </w:t>
      </w:r>
      <w:r w:rsidR="00A36109" w:rsidRPr="00FB19BD">
        <w:t>the C</w:t>
      </w:r>
      <w:r w:rsidR="000B02EA" w:rsidRPr="00FB19BD">
        <w:t>ommittee</w:t>
      </w:r>
      <w:r w:rsidRPr="00FB19BD">
        <w:t xml:space="preserve"> may</w:t>
      </w:r>
      <w:r w:rsidR="000B02EA" w:rsidRPr="00FB19BD">
        <w:t xml:space="preserve"> call your</w:t>
      </w:r>
      <w:r w:rsidRPr="00FB19BD">
        <w:t xml:space="preserve"> client as</w:t>
      </w:r>
      <w:r w:rsidR="000B02EA" w:rsidRPr="00FB19BD">
        <w:t xml:space="preserve"> a witness </w:t>
      </w:r>
      <w:r w:rsidRPr="00FB19BD">
        <w:t>a</w:t>
      </w:r>
      <w:r w:rsidR="00A36109" w:rsidRPr="00FB19BD">
        <w:t>t a</w:t>
      </w:r>
      <w:r w:rsidR="00A13FE4" w:rsidRPr="00FB19BD">
        <w:t xml:space="preserve"> hearing</w:t>
      </w:r>
      <w:r w:rsidR="000B02EA" w:rsidRPr="00FB19BD">
        <w:t>. If that happens</w:t>
      </w:r>
      <w:r w:rsidRPr="00FB19BD">
        <w:t xml:space="preserve">, we will talk to you more about </w:t>
      </w:r>
      <w:r w:rsidR="000B02EA" w:rsidRPr="00FB19BD">
        <w:t>what</w:t>
      </w:r>
      <w:r w:rsidRPr="00FB19BD">
        <w:t xml:space="preserve"> your client </w:t>
      </w:r>
      <w:r w:rsidR="000B02EA" w:rsidRPr="00FB19BD">
        <w:t xml:space="preserve">can say </w:t>
      </w:r>
      <w:r w:rsidR="00902BC2" w:rsidRPr="00FB19BD">
        <w:t xml:space="preserve">in that setting </w:t>
      </w:r>
      <w:r w:rsidR="000B02EA" w:rsidRPr="00FB19BD">
        <w:t>and still</w:t>
      </w:r>
      <w:r w:rsidRPr="00FB19BD">
        <w:t xml:space="preserve"> preserve their</w:t>
      </w:r>
      <w:r w:rsidR="000B02EA" w:rsidRPr="00FB19BD">
        <w:t xml:space="preserve"> right not to answer questions at the hearing</w:t>
      </w:r>
      <w:r w:rsidRPr="00FB19BD">
        <w:t>.</w:t>
      </w:r>
    </w:p>
    <w:p w14:paraId="16B1B007" w14:textId="77777777" w:rsidR="007D3D79" w:rsidRPr="00FB19BD" w:rsidRDefault="007D3D79" w:rsidP="00B8215A"/>
    <w:p w14:paraId="14E84456" w14:textId="36DF26DA" w:rsidR="0018717A" w:rsidRPr="00FB19BD" w:rsidRDefault="00142996" w:rsidP="00B8215A">
      <w:pPr>
        <w:widowControl w:val="0"/>
        <w:autoSpaceDE w:val="0"/>
        <w:autoSpaceDN w:val="0"/>
        <w:adjustRightInd w:val="0"/>
      </w:pPr>
      <w:r w:rsidRPr="00FB19BD">
        <w:t xml:space="preserve">NOTE:  If </w:t>
      </w:r>
      <w:r w:rsidR="00B16154" w:rsidRPr="00FB19BD">
        <w:t>a</w:t>
      </w:r>
      <w:r w:rsidR="0018717A" w:rsidRPr="00FB19BD">
        <w:t xml:space="preserve"> witness </w:t>
      </w:r>
      <w:r w:rsidR="00B16154" w:rsidRPr="00FB19BD">
        <w:t>asse</w:t>
      </w:r>
      <w:r w:rsidR="007E5B46" w:rsidRPr="00FB19BD">
        <w:t>rts a</w:t>
      </w:r>
      <w:r w:rsidR="00A36109" w:rsidRPr="00FB19BD">
        <w:t xml:space="preserve"> Fifth Amendment right</w:t>
      </w:r>
      <w:r w:rsidR="00B16154" w:rsidRPr="00FB19BD">
        <w:t xml:space="preserve"> but the</w:t>
      </w:r>
      <w:r w:rsidR="0018717A" w:rsidRPr="00FB19BD">
        <w:t xml:space="preserve"> committee consider</w:t>
      </w:r>
      <w:r w:rsidR="000B02EA" w:rsidRPr="00FB19BD">
        <w:t>s</w:t>
      </w:r>
      <w:r w:rsidR="0018717A" w:rsidRPr="00FB19BD">
        <w:t xml:space="preserve"> the</w:t>
      </w:r>
      <w:r w:rsidR="000B02EA" w:rsidRPr="00FB19BD">
        <w:t xml:space="preserve"> testimony to be </w:t>
      </w:r>
      <w:r w:rsidR="00B16154" w:rsidRPr="00FB19BD">
        <w:t>critical, the committee can</w:t>
      </w:r>
      <w:r w:rsidR="0018717A" w:rsidRPr="00FB19BD">
        <w:t xml:space="preserve"> consider</w:t>
      </w:r>
      <w:r w:rsidR="00A13FE4" w:rsidRPr="00FB19BD">
        <w:t xml:space="preserve"> </w:t>
      </w:r>
      <w:r w:rsidR="006A2A53" w:rsidRPr="00FB19BD">
        <w:t xml:space="preserve">a grant of immunity. </w:t>
      </w:r>
      <w:r w:rsidR="007E5B46" w:rsidRPr="00FB19BD">
        <w:t>A grant of i</w:t>
      </w:r>
      <w:r w:rsidR="00B15C74" w:rsidRPr="00FB19BD">
        <w:t>mmunity</w:t>
      </w:r>
      <w:r w:rsidR="00D17BB5" w:rsidRPr="00FB19BD">
        <w:t xml:space="preserve"> from criminal prosecution</w:t>
      </w:r>
      <w:r w:rsidR="00B15C74" w:rsidRPr="00FB19BD">
        <w:t xml:space="preserve"> requires approval by </w:t>
      </w:r>
      <w:r w:rsidR="007E5B46" w:rsidRPr="00FB19BD">
        <w:t>two-thirds</w:t>
      </w:r>
      <w:r w:rsidR="00B15C74" w:rsidRPr="00FB19BD">
        <w:t xml:space="preserve"> of the full committee</w:t>
      </w:r>
      <w:r w:rsidR="007E5B46" w:rsidRPr="00FB19BD">
        <w:t>,</w:t>
      </w:r>
      <w:r w:rsidR="00B15C74" w:rsidRPr="00FB19BD">
        <w:t xml:space="preserve"> and </w:t>
      </w:r>
      <w:r w:rsidR="007E5B46" w:rsidRPr="00FB19BD">
        <w:t>waiting up to 30 days after notifying</w:t>
      </w:r>
      <w:r w:rsidR="00B15C74" w:rsidRPr="00FB19BD">
        <w:t xml:space="preserve"> the Department of Justice</w:t>
      </w:r>
      <w:r w:rsidR="007E5B46" w:rsidRPr="00FB19BD">
        <w:t xml:space="preserve"> under </w:t>
      </w:r>
      <w:r w:rsidR="007E5B46" w:rsidRPr="00FB19BD">
        <w:rPr>
          <w:rFonts w:cs="Times New Roman"/>
          <w:bCs/>
        </w:rPr>
        <w:t>18 U.S.C. § 6005</w:t>
      </w:r>
      <w:r w:rsidR="00B15C74" w:rsidRPr="00FB19BD">
        <w:t xml:space="preserve">. Immunity is then officially granted by a court as a purely ministerial act. </w:t>
      </w:r>
      <w:r w:rsidR="00B16154" w:rsidRPr="00FB19BD">
        <w:t>Immunity grants are very</w:t>
      </w:r>
      <w:r w:rsidR="0018717A" w:rsidRPr="00FB19BD">
        <w:t xml:space="preserve"> rare and should be </w:t>
      </w:r>
      <w:r w:rsidR="007E5B46" w:rsidRPr="00FB19BD">
        <w:t>considere</w:t>
      </w:r>
      <w:r w:rsidR="00B16154" w:rsidRPr="00FB19BD">
        <w:t>d</w:t>
      </w:r>
      <w:r w:rsidR="0018717A" w:rsidRPr="00FB19BD">
        <w:t xml:space="preserve"> only after conferring with </w:t>
      </w:r>
      <w:r w:rsidR="000B02EA" w:rsidRPr="00FB19BD">
        <w:t xml:space="preserve">Senate/House counsel and </w:t>
      </w:r>
      <w:r w:rsidR="0018717A" w:rsidRPr="00FB19BD">
        <w:t>the relevant prosecutors.</w:t>
      </w:r>
    </w:p>
    <w:p w14:paraId="43F934A9" w14:textId="2D189C7C" w:rsidR="00BB4889" w:rsidRDefault="00BB4889" w:rsidP="00B8215A"/>
    <w:p w14:paraId="2437FF64" w14:textId="77777777" w:rsidR="001415CA" w:rsidRPr="00FB19BD" w:rsidRDefault="001415CA" w:rsidP="00B8215A"/>
    <w:p w14:paraId="779C7478" w14:textId="149F3778" w:rsidR="0049162F" w:rsidRPr="00FB19BD" w:rsidRDefault="00817D2E" w:rsidP="00B8215A">
      <w:pPr>
        <w:rPr>
          <w:b/>
        </w:rPr>
      </w:pPr>
      <w:r w:rsidRPr="00FB19BD">
        <w:rPr>
          <w:b/>
        </w:rPr>
        <w:t>First Amendment</w:t>
      </w:r>
    </w:p>
    <w:p w14:paraId="482D2258" w14:textId="49084A3C" w:rsidR="0049162F" w:rsidRPr="00FB19BD" w:rsidRDefault="000A006A" w:rsidP="00B8215A">
      <w:r w:rsidRPr="00FB19BD">
        <w:t>CLAIM</w:t>
      </w:r>
      <w:r w:rsidR="0049162F" w:rsidRPr="00FB19BD">
        <w:t>:  Your request would violate my client's First Amendment right</w:t>
      </w:r>
      <w:r w:rsidR="000B02EA" w:rsidRPr="00FB19BD">
        <w:t>s</w:t>
      </w:r>
      <w:r w:rsidR="0049162F" w:rsidRPr="00FB19BD">
        <w:t xml:space="preserve"> not to disclose the information.</w:t>
      </w:r>
    </w:p>
    <w:p w14:paraId="1299C831" w14:textId="134D579A" w:rsidR="00B8215A" w:rsidRPr="001415CA" w:rsidRDefault="005D5507" w:rsidP="00B8215A">
      <w:r w:rsidRPr="00FB19BD">
        <w:t>RESPONSE:</w:t>
      </w:r>
      <w:r w:rsidR="00902BC2" w:rsidRPr="00FB19BD">
        <w:t xml:space="preserve"> </w:t>
      </w:r>
      <w:r w:rsidRPr="00FB19BD">
        <w:t xml:space="preserve"> </w:t>
      </w:r>
      <w:r w:rsidR="00A13FE4" w:rsidRPr="00FB19BD">
        <w:t>To assert a First Amendment right against providing the requested information, you need</w:t>
      </w:r>
      <w:r w:rsidR="0049162F" w:rsidRPr="00FB19BD">
        <w:t xml:space="preserve"> to </w:t>
      </w:r>
      <w:r w:rsidR="00817D2E" w:rsidRPr="00FB19BD">
        <w:t>submit a letter or memo with your</w:t>
      </w:r>
      <w:r w:rsidR="0049162F" w:rsidRPr="00FB19BD">
        <w:t xml:space="preserve"> legal analysis and case cit</w:t>
      </w:r>
      <w:r w:rsidR="00A13FE4" w:rsidRPr="00FB19BD">
        <w:t>es. We will</w:t>
      </w:r>
      <w:r w:rsidRPr="00FB19BD">
        <w:t xml:space="preserve"> </w:t>
      </w:r>
      <w:r w:rsidR="00F30F2F" w:rsidRPr="00FB19BD">
        <w:t xml:space="preserve">consider your </w:t>
      </w:r>
      <w:r w:rsidR="00A13FE4" w:rsidRPr="00FB19BD">
        <w:t>assertion</w:t>
      </w:r>
      <w:r w:rsidR="00F30F2F" w:rsidRPr="00FB19BD">
        <w:t xml:space="preserve"> </w:t>
      </w:r>
      <w:r w:rsidR="0049162F" w:rsidRPr="00FB19BD">
        <w:t>and get back to you.</w:t>
      </w:r>
    </w:p>
    <w:p w14:paraId="43FFFCDE" w14:textId="18D9BEFD" w:rsidR="005C72F9" w:rsidRPr="00FB19BD" w:rsidRDefault="00817D2E" w:rsidP="00B8215A">
      <w:pPr>
        <w:rPr>
          <w:b/>
        </w:rPr>
      </w:pPr>
      <w:r w:rsidRPr="00FB19BD">
        <w:rPr>
          <w:b/>
        </w:rPr>
        <w:lastRenderedPageBreak/>
        <w:t>Executive Branch confidentiality</w:t>
      </w:r>
    </w:p>
    <w:p w14:paraId="7E31E101" w14:textId="3630386D" w:rsidR="00817D2E" w:rsidRPr="00FB19BD" w:rsidRDefault="00903D72" w:rsidP="00B8215A">
      <w:pPr>
        <w:rPr>
          <w:b/>
        </w:rPr>
      </w:pPr>
      <w:r w:rsidRPr="00FB19BD">
        <w:t>CLAIM:  W</w:t>
      </w:r>
      <w:r w:rsidR="000B02EA" w:rsidRPr="00FB19BD">
        <w:t>hile w</w:t>
      </w:r>
      <w:r w:rsidRPr="00FB19BD">
        <w:t>e recognize Congress’</w:t>
      </w:r>
      <w:r w:rsidR="005C72F9" w:rsidRPr="00FB19BD">
        <w:t xml:space="preserve"> oversight interest</w:t>
      </w:r>
      <w:r w:rsidR="000B02EA" w:rsidRPr="00FB19BD">
        <w:t>,</w:t>
      </w:r>
      <w:r w:rsidR="00817D2E" w:rsidRPr="00FB19BD">
        <w:t xml:space="preserve"> your request would raise executive bran</w:t>
      </w:r>
      <w:r w:rsidRPr="00FB19BD">
        <w:t xml:space="preserve">ch confidentiality </w:t>
      </w:r>
      <w:r w:rsidR="000B02EA" w:rsidRPr="00FB19BD">
        <w:t>problems</w:t>
      </w:r>
      <w:r w:rsidRPr="00FB19BD">
        <w:t>, and</w:t>
      </w:r>
      <w:r w:rsidR="00817D2E" w:rsidRPr="00FB19BD">
        <w:t xml:space="preserve"> other sources of information </w:t>
      </w:r>
      <w:r w:rsidR="005C72F9" w:rsidRPr="00FB19BD">
        <w:t>can</w:t>
      </w:r>
      <w:r w:rsidR="00817D2E" w:rsidRPr="00FB19BD">
        <w:t xml:space="preserve"> meet </w:t>
      </w:r>
      <w:r w:rsidRPr="00FB19BD">
        <w:t>your</w:t>
      </w:r>
      <w:r w:rsidR="00817D2E" w:rsidRPr="00FB19BD">
        <w:t xml:space="preserve"> need</w:t>
      </w:r>
      <w:r w:rsidRPr="00FB19BD">
        <w:t>s</w:t>
      </w:r>
      <w:r w:rsidR="00817D2E" w:rsidRPr="00FB19BD">
        <w:t>.</w:t>
      </w:r>
    </w:p>
    <w:p w14:paraId="5A91E9B5" w14:textId="2E470AC7" w:rsidR="00817D2E" w:rsidRDefault="00817D2E" w:rsidP="00B8215A">
      <w:r w:rsidRPr="00FB19BD">
        <w:t>RESPONSE:</w:t>
      </w:r>
      <w:r w:rsidR="00903D72" w:rsidRPr="00FB19BD">
        <w:t xml:space="preserve">  Congress has the authority to obtain the requested information, and you have not cited any legal autho</w:t>
      </w:r>
      <w:r w:rsidR="005C72F9" w:rsidRPr="00FB19BD">
        <w:t>rity to withhold it</w:t>
      </w:r>
      <w:r w:rsidR="00903D72" w:rsidRPr="00FB19BD">
        <w:t xml:space="preserve">. </w:t>
      </w:r>
      <w:r w:rsidR="00B16C2A">
        <w:t>If you identify other sources, w</w:t>
      </w:r>
      <w:r w:rsidR="00903D72" w:rsidRPr="00FB19BD">
        <w:t xml:space="preserve">e </w:t>
      </w:r>
      <w:r w:rsidR="00B16C2A">
        <w:t>will</w:t>
      </w:r>
      <w:r w:rsidR="00903D72" w:rsidRPr="00FB19BD">
        <w:t xml:space="preserve"> </w:t>
      </w:r>
      <w:r w:rsidR="00B16C2A">
        <w:t>consider seeking</w:t>
      </w:r>
      <w:r w:rsidR="00903D72" w:rsidRPr="00FB19BD">
        <w:t xml:space="preserve"> the information from </w:t>
      </w:r>
      <w:r w:rsidR="00B16C2A">
        <w:t>them</w:t>
      </w:r>
      <w:r w:rsidR="00903D72" w:rsidRPr="00FB19BD">
        <w:t xml:space="preserve">, but </w:t>
      </w:r>
      <w:r w:rsidR="0018717A" w:rsidRPr="00FB19BD">
        <w:t xml:space="preserve">do not relinquish </w:t>
      </w:r>
      <w:r w:rsidR="00B16C2A">
        <w:t>the</w:t>
      </w:r>
      <w:r w:rsidR="0018717A" w:rsidRPr="00FB19BD">
        <w:t xml:space="preserve"> right to seek the information from you.  </w:t>
      </w:r>
    </w:p>
    <w:p w14:paraId="4E8D4F41" w14:textId="58171692" w:rsidR="00A514BD" w:rsidRDefault="00A514BD" w:rsidP="00B8215A"/>
    <w:p w14:paraId="08C9B18A" w14:textId="77777777" w:rsidR="00B8215A" w:rsidRDefault="00B8215A" w:rsidP="00B8215A"/>
    <w:p w14:paraId="6DCB0450" w14:textId="77777777" w:rsidR="0018717A" w:rsidRPr="00FB19BD" w:rsidRDefault="0018717A" w:rsidP="00B8215A">
      <w:pPr>
        <w:rPr>
          <w:b/>
        </w:rPr>
      </w:pPr>
      <w:r w:rsidRPr="00FB19BD">
        <w:rPr>
          <w:b/>
        </w:rPr>
        <w:t>Deliberative Process/Executive Privilege</w:t>
      </w:r>
    </w:p>
    <w:p w14:paraId="61913F49" w14:textId="46847498" w:rsidR="0082553B" w:rsidRPr="00FB19BD" w:rsidRDefault="000A006A" w:rsidP="00B8215A">
      <w:r w:rsidRPr="00FB19BD">
        <w:t>CLAIM</w:t>
      </w:r>
      <w:r w:rsidR="00C31790" w:rsidRPr="00FB19BD">
        <w:t xml:space="preserve">:  Your request </w:t>
      </w:r>
      <w:r w:rsidR="005C72F9" w:rsidRPr="00FB19BD">
        <w:t>raises significant</w:t>
      </w:r>
      <w:r w:rsidR="00C31790" w:rsidRPr="00FB19BD">
        <w:t xml:space="preserve"> executive branch confidentiality i</w:t>
      </w:r>
      <w:r w:rsidR="00903D72" w:rsidRPr="00FB19BD">
        <w:t xml:space="preserve">nterests that implicate </w:t>
      </w:r>
      <w:r w:rsidR="005245F1" w:rsidRPr="00FB19BD">
        <w:t>deliberative process</w:t>
      </w:r>
      <w:r w:rsidR="00C31790" w:rsidRPr="00FB19BD">
        <w:t xml:space="preserve">, Presidential communications, </w:t>
      </w:r>
      <w:r w:rsidR="0018717A" w:rsidRPr="00FB19BD">
        <w:t xml:space="preserve">executive privilege, </w:t>
      </w:r>
      <w:r w:rsidR="00C31790" w:rsidRPr="00FB19BD">
        <w:t xml:space="preserve">state secrets, national security information, adjudicative due process rights, </w:t>
      </w:r>
      <w:r w:rsidR="00903D72" w:rsidRPr="00FB19BD">
        <w:t>or diplomatic relations.</w:t>
      </w:r>
    </w:p>
    <w:p w14:paraId="18B1F157" w14:textId="469AD694" w:rsidR="00A13FE4" w:rsidRPr="00FB19BD" w:rsidRDefault="00817D2E" w:rsidP="00B8215A">
      <w:pPr>
        <w:rPr>
          <w:rStyle w:val="cosearchdetaillevel1"/>
        </w:rPr>
      </w:pPr>
      <w:r w:rsidRPr="00FB19BD">
        <w:t>RESPONSE</w:t>
      </w:r>
      <w:r w:rsidR="000B02EA" w:rsidRPr="00FB19BD">
        <w:t>:</w:t>
      </w:r>
      <w:r w:rsidR="0018717A" w:rsidRPr="00FB19BD">
        <w:t xml:space="preserve"> </w:t>
      </w:r>
      <w:r w:rsidR="0032202F" w:rsidRPr="00FB19BD">
        <w:t xml:space="preserve"> </w:t>
      </w:r>
      <w:r w:rsidR="00A13FE4" w:rsidRPr="00FB19BD">
        <w:t xml:space="preserve">If you </w:t>
      </w:r>
      <w:r w:rsidR="005C72F9" w:rsidRPr="00FB19BD">
        <w:t>are</w:t>
      </w:r>
      <w:r w:rsidR="00A13FE4" w:rsidRPr="00FB19BD">
        <w:t xml:space="preserve"> assert</w:t>
      </w:r>
      <w:r w:rsidR="005C72F9" w:rsidRPr="00FB19BD">
        <w:t>ing</w:t>
      </w:r>
      <w:r w:rsidR="00A13FE4" w:rsidRPr="00FB19BD">
        <w:t xml:space="preserve"> a</w:t>
      </w:r>
      <w:r w:rsidR="0018717A" w:rsidRPr="00FB19BD">
        <w:t xml:space="preserve"> privilege, you need to prepare a privilege log which lists all the documents you are withholding, the </w:t>
      </w:r>
      <w:r w:rsidR="00A13FE4" w:rsidRPr="00FB19BD">
        <w:t xml:space="preserve">exact </w:t>
      </w:r>
      <w:r w:rsidR="0018717A" w:rsidRPr="00FB19BD">
        <w:t>privileges you are as</w:t>
      </w:r>
      <w:r w:rsidR="005C72F9" w:rsidRPr="00FB19BD">
        <w:t xml:space="preserve">serting, and why each </w:t>
      </w:r>
      <w:r w:rsidR="0018717A" w:rsidRPr="00FB19BD">
        <w:t xml:space="preserve">applies. </w:t>
      </w:r>
      <w:r w:rsidR="000B02EA" w:rsidRPr="00FB19BD">
        <w:t xml:space="preserve"> </w:t>
      </w:r>
    </w:p>
    <w:p w14:paraId="0E1D2FCE" w14:textId="340BE1DC" w:rsidR="009132C3" w:rsidRPr="00FB19BD" w:rsidRDefault="00902BC2" w:rsidP="00B8215A">
      <w:r w:rsidRPr="00FB19BD">
        <w:rPr>
          <w:rStyle w:val="cosearchdetaillevel1"/>
        </w:rPr>
        <w:t>On</w:t>
      </w:r>
      <w:r w:rsidR="00A13FE4" w:rsidRPr="00FB19BD">
        <w:rPr>
          <w:rStyle w:val="cosearchdetaillevel1"/>
        </w:rPr>
        <w:t xml:space="preserve"> </w:t>
      </w:r>
      <w:r w:rsidR="00786567" w:rsidRPr="00FB19BD">
        <w:rPr>
          <w:rStyle w:val="cosearchdetaillevel1"/>
        </w:rPr>
        <w:t>the</w:t>
      </w:r>
      <w:r w:rsidR="00A13FE4" w:rsidRPr="00FB19BD">
        <w:rPr>
          <w:rStyle w:val="cosearchdetaillevel1"/>
        </w:rPr>
        <w:t xml:space="preserve"> deliberative </w:t>
      </w:r>
      <w:r w:rsidR="00786567" w:rsidRPr="00FB19BD">
        <w:rPr>
          <w:rStyle w:val="cosearchdetaillevel1"/>
        </w:rPr>
        <w:t xml:space="preserve">process </w:t>
      </w:r>
      <w:r w:rsidR="00A13FE4" w:rsidRPr="00FB19BD">
        <w:rPr>
          <w:rStyle w:val="cosearchdetaillevel1"/>
        </w:rPr>
        <w:t>privilege, as you know,</w:t>
      </w:r>
      <w:r w:rsidR="00B53A3A" w:rsidRPr="00FB19BD">
        <w:t xml:space="preserve"> </w:t>
      </w:r>
      <w:r w:rsidRPr="00FB19BD">
        <w:t>the courts have held</w:t>
      </w:r>
      <w:r w:rsidR="00A13FE4" w:rsidRPr="00FB19BD">
        <w:t xml:space="preserve"> the </w:t>
      </w:r>
      <w:r w:rsidR="00B53A3A" w:rsidRPr="00FB19BD">
        <w:t xml:space="preserve">privilege </w:t>
      </w:r>
      <w:r w:rsidR="0032202F" w:rsidRPr="00FB19BD">
        <w:t>disappears when there is reason to believe gove</w:t>
      </w:r>
      <w:r w:rsidR="00A13FE4" w:rsidRPr="00FB19BD">
        <w:t xml:space="preserve">rnment misconduct has occurred. </w:t>
      </w:r>
      <w:r w:rsidR="0032202F" w:rsidRPr="00FB19BD">
        <w:rPr>
          <w:u w:val="single"/>
        </w:rPr>
        <w:t>In re Sealed Case</w:t>
      </w:r>
      <w:r w:rsidR="0032202F" w:rsidRPr="00FB19BD">
        <w:t>, 1</w:t>
      </w:r>
      <w:r w:rsidRPr="00FB19BD">
        <w:t>21 F.3d 729 (DC Cir. 1997). On</w:t>
      </w:r>
      <w:r w:rsidR="0032202F" w:rsidRPr="00FB19BD">
        <w:t xml:space="preserve"> the Presidential communications privilege</w:t>
      </w:r>
      <w:r w:rsidRPr="00FB19BD">
        <w:t xml:space="preserve">, the </w:t>
      </w:r>
      <w:r w:rsidR="00A13FE4" w:rsidRPr="00FB19BD">
        <w:t>courts have held that the privilege</w:t>
      </w:r>
      <w:r w:rsidR="0032202F" w:rsidRPr="00FB19BD">
        <w:t xml:space="preserve"> applies only to </w:t>
      </w:r>
      <w:r w:rsidR="00A13FE4" w:rsidRPr="00FB19BD">
        <w:t xml:space="preserve">the President and </w:t>
      </w:r>
      <w:r w:rsidR="00D0373C" w:rsidRPr="00FB19BD">
        <w:t>key presidential advisers</w:t>
      </w:r>
      <w:r w:rsidR="00A13FE4" w:rsidRPr="00FB19BD">
        <w:t xml:space="preserve">. </w:t>
      </w:r>
      <w:r w:rsidR="0032202F" w:rsidRPr="00FB19BD">
        <w:rPr>
          <w:u w:val="single"/>
        </w:rPr>
        <w:t>Id</w:t>
      </w:r>
      <w:r w:rsidR="00A13FE4" w:rsidRPr="00FB19BD">
        <w:t>.</w:t>
      </w:r>
      <w:r w:rsidR="0032202F" w:rsidRPr="00FB19BD">
        <w:t xml:space="preserve">  </w:t>
      </w:r>
    </w:p>
    <w:p w14:paraId="12C82F0B" w14:textId="7B051325" w:rsidR="00A13FE4" w:rsidRPr="00FB19BD" w:rsidRDefault="00A13FE4" w:rsidP="00B8215A">
      <w:pPr>
        <w:rPr>
          <w:rStyle w:val="cosearchdetaillevel1"/>
        </w:rPr>
      </w:pPr>
      <w:r w:rsidRPr="00FB19BD">
        <w:t xml:space="preserve">NOTE:  </w:t>
      </w:r>
      <w:r w:rsidR="00803DC2">
        <w:t>A</w:t>
      </w:r>
      <w:r w:rsidRPr="00FB19BD">
        <w:t xml:space="preserve"> leading case in this area, from the House</w:t>
      </w:r>
      <w:r w:rsidRPr="00FB19BD">
        <w:rPr>
          <w:vanish/>
        </w:rPr>
        <w:t xml:space="preserve">ouseHou   </w:t>
      </w:r>
      <w:r w:rsidRPr="00FB19BD">
        <w:t xml:space="preserve"> Fast and Furious investigation, is </w:t>
      </w:r>
      <w:hyperlink r:id="rId8" w:history="1">
        <w:r w:rsidRPr="00FB19BD">
          <w:rPr>
            <w:rStyle w:val="Hyperlink"/>
            <w:color w:val="auto"/>
          </w:rPr>
          <w:t xml:space="preserve">Committee on Oversight and Government Reform, United States House of Representatives v. Lynch </w:t>
        </w:r>
      </w:hyperlink>
      <w:r w:rsidR="002D107A">
        <w:rPr>
          <w:rStyle w:val="cosearchdetaillevel1"/>
        </w:rPr>
        <w:t>156</w:t>
      </w:r>
      <w:r w:rsidRPr="00FB19BD">
        <w:rPr>
          <w:rStyle w:val="cosearchdetaillevel1"/>
        </w:rPr>
        <w:t xml:space="preserve"> F.</w:t>
      </w:r>
      <w:r w:rsidR="00803DC2">
        <w:rPr>
          <w:rStyle w:val="cosearchdetaillevel1"/>
        </w:rPr>
        <w:t xml:space="preserve"> </w:t>
      </w:r>
      <w:r w:rsidRPr="00FB19BD">
        <w:rPr>
          <w:rStyle w:val="cosearchdetaillevel1"/>
        </w:rPr>
        <w:t>Supp.</w:t>
      </w:r>
      <w:r w:rsidR="00803DC2">
        <w:rPr>
          <w:rStyle w:val="cosearchdetaillevel1"/>
        </w:rPr>
        <w:t xml:space="preserve"> </w:t>
      </w:r>
      <w:r w:rsidRPr="00FB19BD">
        <w:rPr>
          <w:rStyle w:val="cosearchdetaillevel1"/>
        </w:rPr>
        <w:t xml:space="preserve">3d </w:t>
      </w:r>
      <w:r w:rsidR="00803DC2">
        <w:rPr>
          <w:rStyle w:val="cosearchdetaillevel1"/>
        </w:rPr>
        <w:t>101</w:t>
      </w:r>
      <w:r w:rsidR="000F3444" w:rsidRPr="00FB19BD">
        <w:rPr>
          <w:rStyle w:val="cosearchdetaillevel1"/>
        </w:rPr>
        <w:t xml:space="preserve"> (D.D.C. 2016).</w:t>
      </w:r>
    </w:p>
    <w:p w14:paraId="2FFA55B2" w14:textId="3CACAE16" w:rsidR="006D23A8" w:rsidRDefault="006D23A8" w:rsidP="00B8215A"/>
    <w:p w14:paraId="479F4940" w14:textId="77777777" w:rsidR="00B8215A" w:rsidRPr="00FB19BD" w:rsidRDefault="00B8215A" w:rsidP="00B8215A"/>
    <w:p w14:paraId="6957D1CF" w14:textId="1D8521CE" w:rsidR="00DB6FFA" w:rsidRPr="00FB19BD" w:rsidRDefault="003F7BDB" w:rsidP="00B8215A">
      <w:pPr>
        <w:rPr>
          <w:b/>
        </w:rPr>
      </w:pPr>
      <w:r w:rsidRPr="00FB19BD">
        <w:rPr>
          <w:b/>
        </w:rPr>
        <w:t>Section 6</w:t>
      </w:r>
      <w:r w:rsidR="00DB6FFA" w:rsidRPr="00FB19BD">
        <w:rPr>
          <w:b/>
        </w:rPr>
        <w:t>103</w:t>
      </w:r>
    </w:p>
    <w:p w14:paraId="785561EC" w14:textId="0B646B4E" w:rsidR="00DB6FFA" w:rsidRPr="00FB19BD" w:rsidRDefault="00DB6FFA" w:rsidP="00B8215A">
      <w:r w:rsidRPr="00FB19BD">
        <w:t>CLAIM</w:t>
      </w:r>
      <w:r w:rsidR="00A36109" w:rsidRPr="00FB19BD">
        <w:t>:  T</w:t>
      </w:r>
      <w:r w:rsidRPr="00FB19BD">
        <w:t xml:space="preserve">he </w:t>
      </w:r>
      <w:r w:rsidR="003F7BDB" w:rsidRPr="00FB19BD">
        <w:t xml:space="preserve">requested </w:t>
      </w:r>
      <w:r w:rsidRPr="00FB19BD">
        <w:t>information</w:t>
      </w:r>
      <w:r w:rsidR="00A36109" w:rsidRPr="00FB19BD">
        <w:t xml:space="preserve"> cannot be produced</w:t>
      </w:r>
      <w:r w:rsidRPr="00FB19BD">
        <w:t xml:space="preserve">, because it is </w:t>
      </w:r>
      <w:r w:rsidR="00A36109" w:rsidRPr="00FB19BD">
        <w:t xml:space="preserve">confidential </w:t>
      </w:r>
      <w:r w:rsidRPr="00FB19BD">
        <w:t>taxpayer return information</w:t>
      </w:r>
      <w:r w:rsidR="003F7BDB" w:rsidRPr="00FB19BD">
        <w:t>,</w:t>
      </w:r>
      <w:r w:rsidRPr="00FB19BD">
        <w:t xml:space="preserve"> and we are barred by 26 U</w:t>
      </w:r>
      <w:r w:rsidR="00D0373C" w:rsidRPr="00FB19BD">
        <w:t>.</w:t>
      </w:r>
      <w:r w:rsidRPr="00FB19BD">
        <w:t>S</w:t>
      </w:r>
      <w:r w:rsidR="00D0373C" w:rsidRPr="00FB19BD">
        <w:t>.</w:t>
      </w:r>
      <w:r w:rsidRPr="00FB19BD">
        <w:t>C</w:t>
      </w:r>
      <w:r w:rsidR="00D0373C" w:rsidRPr="00FB19BD">
        <w:t>.</w:t>
      </w:r>
      <w:r w:rsidRPr="00FB19BD">
        <w:rPr>
          <w:rFonts w:cs="Times New Roman"/>
        </w:rPr>
        <w:t xml:space="preserve"> § </w:t>
      </w:r>
      <w:r w:rsidRPr="00FB19BD">
        <w:t>6103 from producing it.</w:t>
      </w:r>
    </w:p>
    <w:p w14:paraId="729EFD5C" w14:textId="076F7267" w:rsidR="005C72F9" w:rsidRPr="00FB19BD" w:rsidRDefault="005C72F9" w:rsidP="00B8215A">
      <w:r w:rsidRPr="00FB19BD">
        <w:t>RESPONSE:  If it is the IRS:  Please provide a letter or</w:t>
      </w:r>
      <w:r w:rsidR="00DB6FFA" w:rsidRPr="00FB19BD">
        <w:t xml:space="preserve"> memo asserting the claim</w:t>
      </w:r>
      <w:r w:rsidRPr="00FB19BD">
        <w:t>, identifying the documents,</w:t>
      </w:r>
      <w:r w:rsidR="00DB6FFA" w:rsidRPr="00FB19BD">
        <w:t xml:space="preserve"> </w:t>
      </w:r>
      <w:r w:rsidRPr="00FB19BD">
        <w:t>and explaining why Section 6103 applies with case cites.</w:t>
      </w:r>
    </w:p>
    <w:p w14:paraId="2537D148" w14:textId="6A23302C" w:rsidR="00DB6FFA" w:rsidRPr="00FB19BD" w:rsidRDefault="005C72F9" w:rsidP="00B8215A">
      <w:r w:rsidRPr="00FB19BD">
        <w:t>NOTE:  I</w:t>
      </w:r>
      <w:r w:rsidR="003F7BDB" w:rsidRPr="00FB19BD">
        <w:t>f the IRS determines</w:t>
      </w:r>
      <w:r w:rsidR="00DB6FFA" w:rsidRPr="00FB19BD">
        <w:t xml:space="preserve"> it is barred by Section 6103 from producing the information</w:t>
      </w:r>
      <w:r w:rsidR="003F7BDB" w:rsidRPr="00FB19BD">
        <w:t>, it would probably require legal proceedings to overturn the decision</w:t>
      </w:r>
      <w:r w:rsidR="00DB6FFA" w:rsidRPr="00FB19BD">
        <w:t>.</w:t>
      </w:r>
      <w:r w:rsidRPr="00FB19BD">
        <w:t xml:space="preserve"> The Senate Finance and </w:t>
      </w:r>
      <w:r w:rsidR="00803DC2">
        <w:t xml:space="preserve">House </w:t>
      </w:r>
      <w:r w:rsidRPr="00FB19BD">
        <w:t>Ways and Means Committees have special rules to obtain taxpayer return information.</w:t>
      </w:r>
    </w:p>
    <w:p w14:paraId="778A7EA5" w14:textId="21237A82" w:rsidR="00DB6FFA" w:rsidRPr="00FB19BD" w:rsidRDefault="00DB6FFA" w:rsidP="00B8215A">
      <w:r w:rsidRPr="00FB19BD">
        <w:t>If it is another agency or individual:  Only the IRS is subject to and can assert Section 6103</w:t>
      </w:r>
      <w:r w:rsidR="003F7BDB" w:rsidRPr="00FB19BD">
        <w:t xml:space="preserve"> as a reason not to produce</w:t>
      </w:r>
      <w:r w:rsidRPr="00FB19BD">
        <w:t>. If you have the requested information, you must produce it.</w:t>
      </w:r>
    </w:p>
    <w:p w14:paraId="7E9A891A" w14:textId="44C9EC20" w:rsidR="00DB6FFA" w:rsidRDefault="00DB6FFA" w:rsidP="00B8215A">
      <w:pPr>
        <w:rPr>
          <w:b/>
        </w:rPr>
      </w:pPr>
    </w:p>
    <w:p w14:paraId="0B75CC97" w14:textId="77777777" w:rsidR="007D3D79" w:rsidRPr="00FB19BD" w:rsidRDefault="007D3D79" w:rsidP="00B8215A">
      <w:pPr>
        <w:rPr>
          <w:b/>
        </w:rPr>
      </w:pPr>
    </w:p>
    <w:p w14:paraId="23624E7F" w14:textId="71E340A4" w:rsidR="00C31790" w:rsidRPr="00FB19BD" w:rsidRDefault="00C31790" w:rsidP="00B8215A">
      <w:pPr>
        <w:rPr>
          <w:b/>
        </w:rPr>
      </w:pPr>
      <w:r w:rsidRPr="00FB19BD">
        <w:rPr>
          <w:b/>
        </w:rPr>
        <w:t>Federalism</w:t>
      </w:r>
      <w:r w:rsidR="009A0E3D" w:rsidRPr="00FB19BD">
        <w:rPr>
          <w:b/>
        </w:rPr>
        <w:t xml:space="preserve"> </w:t>
      </w:r>
    </w:p>
    <w:p w14:paraId="0D6A18E2" w14:textId="56B063F5" w:rsidR="00C31790" w:rsidRPr="00FB19BD" w:rsidRDefault="000A006A" w:rsidP="00B8215A">
      <w:r w:rsidRPr="00FB19BD">
        <w:t>CLAIM</w:t>
      </w:r>
      <w:r w:rsidR="00C31790" w:rsidRPr="00FB19BD">
        <w:t>:  Your request would violate federalism by calling for information that would impede the autonomy and essential functions of state government</w:t>
      </w:r>
      <w:r w:rsidR="00F26F98" w:rsidRPr="00FB19BD">
        <w:t>.</w:t>
      </w:r>
    </w:p>
    <w:p w14:paraId="28B05715" w14:textId="785CBA40" w:rsidR="00B8215A" w:rsidRPr="00FB19BD" w:rsidRDefault="00817D2E" w:rsidP="00B8215A">
      <w:r w:rsidRPr="00FB19BD">
        <w:t>RESPONSE</w:t>
      </w:r>
      <w:r w:rsidR="00C31790" w:rsidRPr="00FB19BD">
        <w:t>:</w:t>
      </w:r>
      <w:r w:rsidR="005D5507" w:rsidRPr="00FB19BD">
        <w:t xml:space="preserve">  We are unaware of any federalism doctrine that provides a</w:t>
      </w:r>
      <w:r w:rsidR="000B02EA" w:rsidRPr="00FB19BD">
        <w:t xml:space="preserve"> legal basis for withholding</w:t>
      </w:r>
      <w:r w:rsidR="005D5507" w:rsidRPr="00FB19BD">
        <w:t xml:space="preserve"> information</w:t>
      </w:r>
      <w:r w:rsidR="000B02EA" w:rsidRPr="00FB19BD">
        <w:t xml:space="preserve"> from Congress</w:t>
      </w:r>
      <w:r w:rsidR="005D5507" w:rsidRPr="00FB19BD">
        <w:t xml:space="preserve">.  </w:t>
      </w:r>
    </w:p>
    <w:p w14:paraId="6E30D61E" w14:textId="77777777" w:rsidR="00CB0629" w:rsidRPr="00FB19BD" w:rsidRDefault="00CB0629" w:rsidP="00B8215A">
      <w:pPr>
        <w:rPr>
          <w:b/>
        </w:rPr>
      </w:pPr>
      <w:r w:rsidRPr="00FB19BD">
        <w:rPr>
          <w:b/>
        </w:rPr>
        <w:t>Records Preservation</w:t>
      </w:r>
    </w:p>
    <w:p w14:paraId="62932160" w14:textId="77777777" w:rsidR="00CB0629" w:rsidRPr="00FB19BD" w:rsidRDefault="00CB0629" w:rsidP="00B8215A">
      <w:r w:rsidRPr="00FB19BD">
        <w:t>CLAIM:  Your committee has no authority to issue a records preservation order.</w:t>
      </w:r>
    </w:p>
    <w:p w14:paraId="35B3A1E0" w14:textId="10099467" w:rsidR="000F3444" w:rsidRDefault="00CB0629" w:rsidP="00B8215A">
      <w:r w:rsidRPr="00FB19BD">
        <w:t>RESPONSE:  Our committee is conducting an official investigation into __. Any willful destruction of records may open you up to criminal obst</w:t>
      </w:r>
      <w:r w:rsidR="00834EC1" w:rsidRPr="00FB19BD">
        <w:t>ruction or contempt proceedings. Y</w:t>
      </w:r>
      <w:r w:rsidRPr="00FB19BD">
        <w:t xml:space="preserve">ou have been warned.  </w:t>
      </w:r>
    </w:p>
    <w:p w14:paraId="01B6CC7A" w14:textId="77777777" w:rsidR="007D3D79" w:rsidRPr="00FB19BD" w:rsidRDefault="007D3D79" w:rsidP="00B8215A"/>
    <w:p w14:paraId="3EE4D1D5" w14:textId="77777777" w:rsidR="005245F1" w:rsidRPr="00FB19BD" w:rsidRDefault="005245F1" w:rsidP="00B8215A"/>
    <w:p w14:paraId="2417EF80" w14:textId="468F9CF3" w:rsidR="005D5507" w:rsidRPr="00FB19BD" w:rsidRDefault="005D5507" w:rsidP="00B8215A">
      <w:pPr>
        <w:rPr>
          <w:b/>
          <w:sz w:val="28"/>
          <w:szCs w:val="28"/>
        </w:rPr>
      </w:pPr>
      <w:r w:rsidRPr="00FB19BD">
        <w:rPr>
          <w:b/>
          <w:sz w:val="28"/>
          <w:szCs w:val="28"/>
        </w:rPr>
        <w:lastRenderedPageBreak/>
        <w:t>BACKGROUND MATERIALS</w:t>
      </w:r>
      <w:r w:rsidR="00B76789">
        <w:rPr>
          <w:b/>
          <w:sz w:val="28"/>
          <w:szCs w:val="28"/>
        </w:rPr>
        <w:t>:</w:t>
      </w:r>
    </w:p>
    <w:p w14:paraId="454BD831" w14:textId="77777777" w:rsidR="005D5507" w:rsidRPr="00FB19BD" w:rsidRDefault="005D5507" w:rsidP="00B8215A">
      <w:pPr>
        <w:rPr>
          <w:b/>
          <w:sz w:val="28"/>
          <w:szCs w:val="28"/>
        </w:rPr>
      </w:pPr>
    </w:p>
    <w:p w14:paraId="48B82BE5" w14:textId="15ECBCBA" w:rsidR="0084710C" w:rsidRDefault="00B87163" w:rsidP="00B8215A">
      <w:pPr>
        <w:rPr>
          <w:b/>
        </w:rPr>
      </w:pPr>
      <w:r>
        <w:rPr>
          <w:b/>
        </w:rPr>
        <w:t>Congressional</w:t>
      </w:r>
      <w:r w:rsidR="001D3081" w:rsidRPr="00FB19BD">
        <w:rPr>
          <w:b/>
        </w:rPr>
        <w:t xml:space="preserve"> subpoena authority</w:t>
      </w:r>
    </w:p>
    <w:p w14:paraId="72DB7D34" w14:textId="77777777" w:rsidR="00CF618B" w:rsidRDefault="00CF618B" w:rsidP="00CF618B">
      <w:pPr>
        <w:ind w:left="360"/>
        <w:rPr>
          <w:bCs/>
        </w:rPr>
      </w:pPr>
    </w:p>
    <w:p w14:paraId="600B8823" w14:textId="77777777" w:rsidR="00A457C9" w:rsidRDefault="00CF618B" w:rsidP="00CF618B">
      <w:pPr>
        <w:rPr>
          <w:bCs/>
        </w:rPr>
      </w:pPr>
      <w:r w:rsidRPr="00CF618B">
        <w:rPr>
          <w:bCs/>
          <w:u w:val="single"/>
        </w:rPr>
        <w:t>Trump v. Mazars USA, LLP</w:t>
      </w:r>
      <w:r w:rsidRPr="00CF618B">
        <w:rPr>
          <w:bCs/>
        </w:rPr>
        <w:t>, 591 U.S. __</w:t>
      </w:r>
      <w:r w:rsidR="004B2D73">
        <w:rPr>
          <w:bCs/>
        </w:rPr>
        <w:t>, 140 S. Ct. 2019</w:t>
      </w:r>
      <w:r w:rsidR="003F78EA">
        <w:rPr>
          <w:bCs/>
        </w:rPr>
        <w:t xml:space="preserve"> </w:t>
      </w:r>
      <w:r w:rsidRPr="00CF618B">
        <w:rPr>
          <w:bCs/>
        </w:rPr>
        <w:t xml:space="preserve">(2020) </w:t>
      </w:r>
    </w:p>
    <w:p w14:paraId="04640E36" w14:textId="62C2A39C" w:rsidR="00CF618B" w:rsidRDefault="00CF618B" w:rsidP="00CF618B">
      <w:pPr>
        <w:rPr>
          <w:bCs/>
        </w:rPr>
      </w:pPr>
      <w:r w:rsidRPr="00CF618B">
        <w:rPr>
          <w:bCs/>
        </w:rPr>
        <w:t xml:space="preserve"> </w:t>
      </w:r>
    </w:p>
    <w:p w14:paraId="7ACFBC91" w14:textId="777DE985" w:rsidR="00CF618B" w:rsidRDefault="00CF618B" w:rsidP="004B2D73">
      <w:pPr>
        <w:ind w:left="720"/>
        <w:rPr>
          <w:bCs/>
        </w:rPr>
      </w:pPr>
      <w:r w:rsidRPr="008D5D5B">
        <w:rPr>
          <w:bCs/>
        </w:rPr>
        <w:t xml:space="preserve">Congress has no enumerated constitutional power to conduct investigations or issue subpoenas, but we have held that each House has power “to secure needed information” in order to legislate. </w:t>
      </w:r>
      <w:r w:rsidRPr="008D5D5B">
        <w:rPr>
          <w:bCs/>
          <w:i/>
          <w:iCs/>
        </w:rPr>
        <w:t>McGrain v. Daugherty</w:t>
      </w:r>
      <w:r w:rsidRPr="008D5D5B">
        <w:rPr>
          <w:bCs/>
        </w:rPr>
        <w:t xml:space="preserve">, 273 U. S. 135, 161 (1927). This “power of inquiry—with process to enforce it—is an essential and appropriate auxiliary to the legislative function.” </w:t>
      </w:r>
      <w:r w:rsidRPr="008D5D5B">
        <w:rPr>
          <w:bCs/>
          <w:i/>
          <w:iCs/>
        </w:rPr>
        <w:t>Id</w:t>
      </w:r>
      <w:r w:rsidRPr="008D5D5B">
        <w:rPr>
          <w:bCs/>
        </w:rPr>
        <w:t xml:space="preserve">., at 174. Without information, Congress would be shooting in the dark, unable to legislate “wisely or effectively.” </w:t>
      </w:r>
      <w:r w:rsidRPr="008D5D5B">
        <w:rPr>
          <w:bCs/>
          <w:i/>
          <w:iCs/>
        </w:rPr>
        <w:t>Id</w:t>
      </w:r>
      <w:r w:rsidRPr="008D5D5B">
        <w:rPr>
          <w:bCs/>
        </w:rPr>
        <w:t xml:space="preserve">., at 175. The congressional power to obtain information is “broad” and “indispensable.” </w:t>
      </w:r>
      <w:r w:rsidRPr="008D5D5B">
        <w:rPr>
          <w:bCs/>
          <w:i/>
          <w:iCs/>
        </w:rPr>
        <w:t>Watkins v. United States</w:t>
      </w:r>
      <w:r w:rsidRPr="008D5D5B">
        <w:rPr>
          <w:bCs/>
        </w:rPr>
        <w:t xml:space="preserve">, 354 U. S. 178, 187, 215 (1957). It encompasses inquiries into the administration of existing laws, studies of proposed laws, and “surveys of defects in our social, economic or political system for the purpose of enabling the Congress to remedy them.” </w:t>
      </w:r>
      <w:r w:rsidRPr="008D5D5B">
        <w:rPr>
          <w:bCs/>
          <w:i/>
          <w:iCs/>
        </w:rPr>
        <w:t>Id</w:t>
      </w:r>
      <w:r w:rsidRPr="008D5D5B">
        <w:rPr>
          <w:bCs/>
        </w:rPr>
        <w:t>., at 187.</w:t>
      </w:r>
      <w:r>
        <w:rPr>
          <w:bCs/>
        </w:rPr>
        <w:t>”</w:t>
      </w:r>
    </w:p>
    <w:p w14:paraId="2A907567" w14:textId="02F4B8BA" w:rsidR="007E7DA4" w:rsidRDefault="007E7DA4" w:rsidP="004B2D73">
      <w:pPr>
        <w:ind w:left="720"/>
        <w:rPr>
          <w:bCs/>
        </w:rPr>
      </w:pPr>
    </w:p>
    <w:p w14:paraId="015F75EA" w14:textId="34748C67" w:rsidR="007E7DA4" w:rsidRDefault="007E7DA4" w:rsidP="007E7DA4">
      <w:pPr>
        <w:ind w:left="720"/>
        <w:rPr>
          <w:bCs/>
        </w:rPr>
      </w:pPr>
      <w:r w:rsidRPr="00875F5F">
        <w:rPr>
          <w:bCs/>
        </w:rPr>
        <w:t xml:space="preserve">“It is the proper duty of a representative body to look diligently into every affair of government and to talk much about what it sees. It is meant to be the eyes and the voice, and to embody the wisdom and will of its constituents. Unless Congress have and use every means of acquainting itself with the acts and the disposition of the administrative agents of the government, the country must be helpless to learn how it is being served.” </w:t>
      </w:r>
      <w:r w:rsidRPr="00496E7F">
        <w:rPr>
          <w:bCs/>
          <w:i/>
          <w:iCs/>
        </w:rPr>
        <w:t xml:space="preserve">United States v. </w:t>
      </w:r>
      <w:proofErr w:type="spellStart"/>
      <w:r w:rsidRPr="00496E7F">
        <w:rPr>
          <w:bCs/>
          <w:i/>
          <w:iCs/>
        </w:rPr>
        <w:t>Rumely</w:t>
      </w:r>
      <w:proofErr w:type="spellEnd"/>
      <w:r w:rsidRPr="00875F5F">
        <w:rPr>
          <w:bCs/>
        </w:rPr>
        <w:t>, 345 U. S. 41, 43 (1953) (internal quotation marks omitted).</w:t>
      </w:r>
    </w:p>
    <w:p w14:paraId="1BA20F44" w14:textId="77777777" w:rsidR="00CF618B" w:rsidRDefault="00CF618B" w:rsidP="00B8215A">
      <w:pPr>
        <w:rPr>
          <w:rFonts w:ascii="Times" w:eastAsia="Times New Roman" w:hAnsi="Times"/>
          <w:u w:val="single"/>
        </w:rPr>
      </w:pPr>
    </w:p>
    <w:p w14:paraId="5B342862" w14:textId="5F75342E" w:rsidR="004B2D73" w:rsidRDefault="004B2D73" w:rsidP="004B2D73">
      <w:r w:rsidRPr="00B87163">
        <w:rPr>
          <w:u w:val="single"/>
        </w:rPr>
        <w:t xml:space="preserve">Comm. on the Judiciary, U.S. House of Representatives v. </w:t>
      </w:r>
      <w:proofErr w:type="spellStart"/>
      <w:r w:rsidRPr="00B87163">
        <w:rPr>
          <w:u w:val="single"/>
        </w:rPr>
        <w:t>McGahn</w:t>
      </w:r>
      <w:proofErr w:type="spellEnd"/>
      <w:r w:rsidRPr="00B87163">
        <w:t xml:space="preserve">, </w:t>
      </w:r>
      <w:r w:rsidR="003134A6">
        <w:t xml:space="preserve">968 F.3d 755 </w:t>
      </w:r>
      <w:r w:rsidRPr="00B87163">
        <w:t>(D.C. Cir. 2020) (</w:t>
      </w:r>
      <w:proofErr w:type="spellStart"/>
      <w:r w:rsidRPr="00B87163">
        <w:t>en</w:t>
      </w:r>
      <w:proofErr w:type="spellEnd"/>
      <w:r w:rsidRPr="00B87163">
        <w:t xml:space="preserve"> banc)</w:t>
      </w:r>
      <w:r>
        <w:t>:</w:t>
      </w:r>
    </w:p>
    <w:p w14:paraId="7AFE17BB" w14:textId="77777777" w:rsidR="004B2D73" w:rsidRDefault="004B2D73" w:rsidP="004B2D73"/>
    <w:p w14:paraId="00E162DD" w14:textId="120E868B" w:rsidR="004B2D73" w:rsidRPr="00B87163" w:rsidRDefault="004B2D73" w:rsidP="004B2D73">
      <w:pPr>
        <w:ind w:left="720"/>
        <w:rPr>
          <w:rFonts w:cs="Times New Roman"/>
        </w:rPr>
      </w:pPr>
      <w:r>
        <w:rPr>
          <w:rFonts w:cs="Times New Roman"/>
        </w:rPr>
        <w:t>“</w:t>
      </w:r>
      <w:r w:rsidRPr="00B87163">
        <w:rPr>
          <w:rFonts w:cs="Times New Roman"/>
        </w:rPr>
        <w:t>Congress cannot intelligently legislate without identifying national problems in need of legislative solution and relying on testimony and data that provide a deeper understanding of those problems, their origins, and potential solutions. It likewise cannot conduct effective oversight of the federal government without detailed information about the operations of its departments and agencies.</w:t>
      </w:r>
      <w:r>
        <w:rPr>
          <w:rFonts w:cs="Times New Roman"/>
        </w:rPr>
        <w:t>”</w:t>
      </w:r>
    </w:p>
    <w:p w14:paraId="619A6A8F" w14:textId="77777777" w:rsidR="004B2D73" w:rsidRPr="00B87163" w:rsidRDefault="004B2D73" w:rsidP="004B2D73">
      <w:pPr>
        <w:ind w:left="720"/>
        <w:rPr>
          <w:rFonts w:cs="Times New Roman"/>
        </w:rPr>
      </w:pPr>
      <w:r w:rsidRPr="00B87163">
        <w:rPr>
          <w:rFonts w:cs="Times New Roman"/>
        </w:rPr>
        <w:t xml:space="preserve">  </w:t>
      </w:r>
    </w:p>
    <w:p w14:paraId="573253AE" w14:textId="77777777" w:rsidR="004B2D73" w:rsidRPr="00FB19BD" w:rsidRDefault="004B2D73" w:rsidP="004B2D73">
      <w:r w:rsidRPr="00FB19BD">
        <w:rPr>
          <w:u w:val="single"/>
        </w:rPr>
        <w:t>McGrain v. Daugherty</w:t>
      </w:r>
      <w:r w:rsidRPr="00FB19BD">
        <w:t>, 273 U.S. 135 (1927):</w:t>
      </w:r>
    </w:p>
    <w:p w14:paraId="40C10E0E" w14:textId="77777777" w:rsidR="004B2D73" w:rsidRPr="00FB19BD" w:rsidRDefault="004B2D73" w:rsidP="004B2D73"/>
    <w:p w14:paraId="494512BE" w14:textId="1926723C" w:rsidR="004B2D73" w:rsidRDefault="004B2D73" w:rsidP="004B2D73">
      <w:pPr>
        <w:ind w:left="720"/>
      </w:pPr>
      <w:r w:rsidRPr="00FB19BD">
        <w:t>“[T]</w:t>
      </w:r>
      <w:proofErr w:type="gramStart"/>
      <w:r w:rsidRPr="00FB19BD">
        <w:t>he</w:t>
      </w:r>
      <w:proofErr w:type="gramEnd"/>
      <w:r w:rsidRPr="00FB19BD">
        <w:t xml:space="preserve"> power of inquiry – with process to enforce it – is an essential and appropriate auxiliary to the legislative function. …  A legislative body cannot legislate wisely or effectively in the absence of information respecting the conditions which the legislation is intended to affect or change; and where the legislative body does not itself possess the requisite information – which not infrequently is true – recourse must be had to others who do possess it.  Experience has taught that mere requests for such information often are unavailing, and also that information which is volunteered is not always accurate or complete; </w:t>
      </w:r>
      <w:proofErr w:type="gramStart"/>
      <w:r w:rsidRPr="00FB19BD">
        <w:t>so</w:t>
      </w:r>
      <w:proofErr w:type="gramEnd"/>
      <w:r w:rsidRPr="00FB19BD">
        <w:t xml:space="preserve"> some means of compulsion are essential to obtain what is needed.”  </w:t>
      </w:r>
    </w:p>
    <w:p w14:paraId="72F91F9E" w14:textId="5A3ED699" w:rsidR="001415CA" w:rsidRDefault="001415CA" w:rsidP="004B2D73">
      <w:pPr>
        <w:ind w:left="720"/>
      </w:pPr>
    </w:p>
    <w:p w14:paraId="37BBA27E" w14:textId="34559FBB" w:rsidR="001415CA" w:rsidRDefault="001415CA" w:rsidP="004B2D73">
      <w:pPr>
        <w:ind w:left="720"/>
      </w:pPr>
    </w:p>
    <w:p w14:paraId="53DD883F" w14:textId="77777777" w:rsidR="001415CA" w:rsidRDefault="001415CA" w:rsidP="004B2D73">
      <w:pPr>
        <w:ind w:left="720"/>
      </w:pPr>
    </w:p>
    <w:p w14:paraId="79ECCCD3" w14:textId="77777777" w:rsidR="004B2D73" w:rsidRDefault="004B2D73" w:rsidP="004B2D73">
      <w:pPr>
        <w:ind w:left="720"/>
      </w:pPr>
    </w:p>
    <w:p w14:paraId="234EFF8A" w14:textId="77777777" w:rsidR="00F50B40" w:rsidRPr="00FB19BD" w:rsidRDefault="00F50B40" w:rsidP="00F50B40">
      <w:pPr>
        <w:rPr>
          <w:rFonts w:ascii="Times" w:eastAsia="Times New Roman" w:hAnsi="Times"/>
        </w:rPr>
      </w:pPr>
      <w:r w:rsidRPr="00FB19BD">
        <w:rPr>
          <w:rFonts w:ascii="Times" w:eastAsia="Times New Roman" w:hAnsi="Times"/>
          <w:u w:val="single"/>
        </w:rPr>
        <w:lastRenderedPageBreak/>
        <w:t>Watkins v. United States</w:t>
      </w:r>
      <w:r w:rsidRPr="00FB19BD">
        <w:rPr>
          <w:rFonts w:ascii="Times" w:eastAsia="Times New Roman" w:hAnsi="Times"/>
        </w:rPr>
        <w:t>, 354 US 178, 187 (1957):</w:t>
      </w:r>
    </w:p>
    <w:p w14:paraId="28AE1937" w14:textId="77777777" w:rsidR="00F50B40" w:rsidRPr="00FB19BD" w:rsidRDefault="00F50B40" w:rsidP="00F50B40">
      <w:pPr>
        <w:rPr>
          <w:rFonts w:ascii="Times" w:eastAsia="Times New Roman" w:hAnsi="Times"/>
        </w:rPr>
      </w:pPr>
    </w:p>
    <w:p w14:paraId="3A0A22C8" w14:textId="77777777" w:rsidR="00F50B40" w:rsidRPr="00FB19BD" w:rsidRDefault="00F50B40" w:rsidP="00F50B40">
      <w:pPr>
        <w:ind w:left="720"/>
        <w:rPr>
          <w:rFonts w:ascii="Times" w:eastAsia="Times New Roman" w:hAnsi="Times"/>
        </w:rPr>
      </w:pPr>
      <w:r w:rsidRPr="00FB19BD">
        <w:rPr>
          <w:rFonts w:ascii="Times" w:eastAsia="Times New Roman" w:hAnsi="Times"/>
        </w:rPr>
        <w:t xml:space="preserve">“The power of Congress to conduct investigations is inherent in the legislative process.  That power is broad.  It encompasses inquiries concerning the administration of existing laws as well as proposed or possibly needed statutes.  It includes surveys of defects in our social, economic or political system for the purpose of enabling the Congress to remedy them.  …  There is no general authority to expose the private affairs of individuals without justifications in terms of the functions of </w:t>
      </w:r>
      <w:r>
        <w:rPr>
          <w:rFonts w:ascii="Times" w:eastAsia="Times New Roman" w:hAnsi="Times"/>
        </w:rPr>
        <w:t xml:space="preserve">the </w:t>
      </w:r>
      <w:r w:rsidRPr="00FB19BD">
        <w:rPr>
          <w:rFonts w:ascii="Times" w:eastAsia="Times New Roman" w:hAnsi="Times"/>
        </w:rPr>
        <w:t xml:space="preserve">Congress … </w:t>
      </w:r>
      <w:r>
        <w:rPr>
          <w:rFonts w:ascii="Times" w:eastAsia="Times New Roman" w:hAnsi="Times"/>
        </w:rPr>
        <w:t xml:space="preserve"> N</w:t>
      </w:r>
      <w:r w:rsidRPr="00FB19BD">
        <w:rPr>
          <w:rFonts w:ascii="Times" w:eastAsia="Times New Roman" w:hAnsi="Times"/>
        </w:rPr>
        <w:t xml:space="preserve">or is the Congress a law enforcement or trial agency. </w:t>
      </w:r>
      <w:r>
        <w:rPr>
          <w:rFonts w:ascii="Times" w:eastAsia="Times New Roman" w:hAnsi="Times"/>
        </w:rPr>
        <w:t xml:space="preserve">…  </w:t>
      </w:r>
      <w:r w:rsidRPr="00FB19BD">
        <w:rPr>
          <w:rFonts w:ascii="Times" w:eastAsia="Times New Roman" w:hAnsi="Times"/>
        </w:rPr>
        <w:t>No inquiry is an end in itself; it must be related to, and in furtherance of, a legitimate task of the Congress.”</w:t>
      </w:r>
    </w:p>
    <w:p w14:paraId="31E5174B" w14:textId="77777777" w:rsidR="00F50B40" w:rsidRPr="00FB19BD" w:rsidRDefault="00F50B40" w:rsidP="00F50B40">
      <w:pPr>
        <w:rPr>
          <w:rFonts w:ascii="Times" w:eastAsia="Times New Roman" w:hAnsi="Times"/>
        </w:rPr>
      </w:pPr>
    </w:p>
    <w:p w14:paraId="6FAC8ED3" w14:textId="4603A4FE" w:rsidR="00F50B40" w:rsidRPr="00FB19BD" w:rsidRDefault="00F50B40" w:rsidP="00F50B40">
      <w:pPr>
        <w:rPr>
          <w:rFonts w:ascii="Times" w:eastAsia="Times New Roman" w:hAnsi="Times"/>
        </w:rPr>
      </w:pPr>
      <w:r w:rsidRPr="00FB19BD">
        <w:rPr>
          <w:rFonts w:ascii="Times" w:eastAsia="Times New Roman" w:hAnsi="Times"/>
          <w:u w:val="single"/>
        </w:rPr>
        <w:t>Eastland v. U.S. Servicemen’s Fund</w:t>
      </w:r>
      <w:r w:rsidRPr="00FB19BD">
        <w:rPr>
          <w:rFonts w:ascii="Times" w:eastAsia="Times New Roman" w:hAnsi="Times"/>
        </w:rPr>
        <w:t>, 421 U.S. 491, 504, n. 15 (1975)</w:t>
      </w:r>
      <w:r w:rsidR="00FB0DC1">
        <w:rPr>
          <w:rFonts w:ascii="Times" w:eastAsia="Times New Roman" w:hAnsi="Times"/>
        </w:rPr>
        <w:t xml:space="preserve"> </w:t>
      </w:r>
      <w:r w:rsidRPr="00FB19BD">
        <w:rPr>
          <w:rFonts w:ascii="Times" w:eastAsia="Times New Roman" w:hAnsi="Times"/>
        </w:rPr>
        <w:t xml:space="preserve">(quoting </w:t>
      </w:r>
      <w:proofErr w:type="spellStart"/>
      <w:r w:rsidRPr="00FB19BD">
        <w:rPr>
          <w:rFonts w:ascii="Times" w:eastAsia="Times New Roman" w:hAnsi="Times"/>
          <w:u w:val="single"/>
        </w:rPr>
        <w:t>Barenblatt</w:t>
      </w:r>
      <w:proofErr w:type="spellEnd"/>
      <w:r w:rsidRPr="00FB19BD">
        <w:rPr>
          <w:rFonts w:ascii="Times" w:eastAsia="Times New Roman" w:hAnsi="Times"/>
          <w:u w:val="single"/>
        </w:rPr>
        <w:t xml:space="preserve"> v. United States</w:t>
      </w:r>
      <w:r w:rsidRPr="00FB19BD">
        <w:rPr>
          <w:rFonts w:ascii="Times" w:eastAsia="Times New Roman" w:hAnsi="Times"/>
        </w:rPr>
        <w:t xml:space="preserve">, 360 U.S. 109, 111 (1959)): </w:t>
      </w:r>
    </w:p>
    <w:p w14:paraId="49F02BCA" w14:textId="77777777" w:rsidR="00F50B40" w:rsidRPr="00FB19BD" w:rsidRDefault="00F50B40" w:rsidP="00F50B40">
      <w:pPr>
        <w:rPr>
          <w:rFonts w:ascii="Times" w:eastAsia="Times New Roman" w:hAnsi="Times"/>
        </w:rPr>
      </w:pPr>
    </w:p>
    <w:p w14:paraId="4470C456" w14:textId="18266740" w:rsidR="00CF618B" w:rsidRPr="00F50B40" w:rsidRDefault="00F50B40" w:rsidP="00F50B40">
      <w:pPr>
        <w:ind w:left="720"/>
        <w:rPr>
          <w:rFonts w:ascii="Times" w:eastAsia="Times New Roman" w:hAnsi="Times"/>
        </w:rPr>
      </w:pPr>
      <w:r w:rsidRPr="00FB19BD">
        <w:rPr>
          <w:rFonts w:ascii="Times" w:eastAsia="Times New Roman" w:hAnsi="Times"/>
        </w:rPr>
        <w:t xml:space="preserve">“The scope of [Congress’] power of inquiry … is as penetrating and far-reaching as the potential power to enact and appropriate under the Constitution.” </w:t>
      </w:r>
    </w:p>
    <w:p w14:paraId="0005D52D" w14:textId="77777777" w:rsidR="00CF618B" w:rsidRDefault="00CF618B" w:rsidP="00B8215A">
      <w:pPr>
        <w:rPr>
          <w:rFonts w:ascii="Times" w:eastAsia="Times New Roman" w:hAnsi="Times"/>
          <w:u w:val="single"/>
        </w:rPr>
      </w:pPr>
    </w:p>
    <w:p w14:paraId="24EC8E94" w14:textId="3528F9D9" w:rsidR="001D3081" w:rsidRPr="00FB19BD" w:rsidRDefault="001D3081" w:rsidP="00B8215A">
      <w:r w:rsidRPr="00FB19BD">
        <w:rPr>
          <w:rFonts w:ascii="Times" w:eastAsia="Times New Roman" w:hAnsi="Times"/>
          <w:u w:val="single"/>
        </w:rPr>
        <w:t>Townsend v. United States</w:t>
      </w:r>
      <w:r w:rsidRPr="00FB19BD">
        <w:rPr>
          <w:rFonts w:ascii="Times" w:eastAsia="Times New Roman" w:hAnsi="Times"/>
        </w:rPr>
        <w:t>, 95 F.2d 352, 361 (D.C. Cir.), cert. denied, 303 U.S. 665 (1938)</w:t>
      </w:r>
      <w:r w:rsidRPr="00FB19BD">
        <w:t>:</w:t>
      </w:r>
    </w:p>
    <w:p w14:paraId="22268208" w14:textId="77777777" w:rsidR="001D3081" w:rsidRPr="00FB19BD" w:rsidRDefault="001D3081" w:rsidP="00B8215A"/>
    <w:p w14:paraId="3A574493" w14:textId="77777777" w:rsidR="001D3081" w:rsidRPr="00FB19BD" w:rsidRDefault="001D3081" w:rsidP="00B8215A">
      <w:pPr>
        <w:ind w:left="720"/>
        <w:rPr>
          <w:rFonts w:ascii="Times" w:eastAsia="Times New Roman" w:hAnsi="Times"/>
        </w:rPr>
      </w:pPr>
      <w:r w:rsidRPr="00FB19BD">
        <w:rPr>
          <w:rFonts w:ascii="Times" w:eastAsia="Times New Roman" w:hAnsi="Times"/>
        </w:rPr>
        <w:t>“A legislative inquiry may be as broad, as searching, and as exhaustive as is necessary to make effective the constitutional powers of Congress ….  A judicial inquiry relates to a case, and the evidence to be admissible must be measured by the narrow limits of the pleadings.  A legislative inquiry anticipates all possible cases which may arise thereunder and the evidence admissible must be responsive to the scope of the inquiry which generally is very broad.”</w:t>
      </w:r>
    </w:p>
    <w:p w14:paraId="3C10AC70" w14:textId="35729935" w:rsidR="00B8215A" w:rsidRDefault="00B8215A" w:rsidP="00B8215A">
      <w:pPr>
        <w:ind w:left="720"/>
        <w:rPr>
          <w:rFonts w:ascii="Times" w:eastAsia="Times New Roman" w:hAnsi="Times"/>
        </w:rPr>
      </w:pPr>
    </w:p>
    <w:p w14:paraId="086C4EB7" w14:textId="77777777" w:rsidR="00A457C9" w:rsidRPr="00FB19BD" w:rsidRDefault="00A457C9" w:rsidP="00B8215A">
      <w:pPr>
        <w:ind w:left="720"/>
      </w:pPr>
    </w:p>
    <w:p w14:paraId="1FCD601A" w14:textId="70E83F8C" w:rsidR="001D3081" w:rsidRPr="00FB19BD" w:rsidRDefault="00BA0406" w:rsidP="00B8215A">
      <w:pPr>
        <w:rPr>
          <w:b/>
        </w:rPr>
      </w:pPr>
      <w:r w:rsidRPr="00FB19BD">
        <w:rPr>
          <w:b/>
        </w:rPr>
        <w:t xml:space="preserve">No Lying </w:t>
      </w:r>
      <w:r w:rsidR="00FB19BD" w:rsidRPr="00FB19BD">
        <w:rPr>
          <w:b/>
        </w:rPr>
        <w:t>t</w:t>
      </w:r>
      <w:r w:rsidRPr="00FB19BD">
        <w:rPr>
          <w:b/>
        </w:rPr>
        <w:t>o Congress</w:t>
      </w:r>
    </w:p>
    <w:p w14:paraId="5367D18E" w14:textId="5318FF66" w:rsidR="00BA0406" w:rsidRPr="00FB19BD" w:rsidRDefault="00BA0406" w:rsidP="00B8215A">
      <w:r w:rsidRPr="00FB19BD">
        <w:t>18 U.S.C. § 1001 states that anyone who “knowingly and willfully … falsifies, conceals, or covers up … a material fact” or “makes any materially false, fictitious, or fraudulent statement,” or makes or uses “any false writing” in a matter within the jurisdict</w:t>
      </w:r>
      <w:r w:rsidR="00D0373C" w:rsidRPr="00FB19BD">
        <w:t xml:space="preserve">ion of Congress can be fined, </w:t>
      </w:r>
      <w:r w:rsidRPr="00FB19BD">
        <w:t>imprisoned for up to 5 years</w:t>
      </w:r>
      <w:r w:rsidR="00D0373C" w:rsidRPr="00FB19BD">
        <w:t xml:space="preserve"> (8 years for terrorism), or both</w:t>
      </w:r>
      <w:r w:rsidRPr="00FB19BD">
        <w:t xml:space="preserve">. In other words, a person who lies to a Senator, </w:t>
      </w:r>
      <w:r w:rsidR="00D0373C" w:rsidRPr="00FB19BD">
        <w:t>Representative</w:t>
      </w:r>
      <w:r w:rsidRPr="00FB19BD">
        <w:t xml:space="preserve">, or </w:t>
      </w:r>
      <w:r w:rsidR="00D0373C" w:rsidRPr="00FB19BD">
        <w:t>Congressional staffer during an</w:t>
      </w:r>
      <w:r w:rsidRPr="00FB19BD">
        <w:t xml:space="preserve"> authorized </w:t>
      </w:r>
      <w:r w:rsidRPr="00FB19BD">
        <w:rPr>
          <w:rFonts w:ascii="Times" w:eastAsia="Times New Roman" w:hAnsi="Times"/>
        </w:rPr>
        <w:t xml:space="preserve">“investigation or review,” including </w:t>
      </w:r>
      <w:r w:rsidR="00D0373C" w:rsidRPr="00FB19BD">
        <w:rPr>
          <w:rFonts w:ascii="Times" w:eastAsia="Times New Roman" w:hAnsi="Times"/>
        </w:rPr>
        <w:t>in</w:t>
      </w:r>
      <w:r w:rsidRPr="00FB19BD">
        <w:rPr>
          <w:rFonts w:ascii="Times" w:eastAsia="Times New Roman" w:hAnsi="Times"/>
        </w:rPr>
        <w:t xml:space="preserve"> a deposition, </w:t>
      </w:r>
      <w:r w:rsidRPr="00FB19BD">
        <w:t xml:space="preserve">interview, telephone call, letter, or email, risks prosecution.  </w:t>
      </w:r>
    </w:p>
    <w:p w14:paraId="744E7256" w14:textId="77777777" w:rsidR="00B8215A" w:rsidRDefault="00B8215A" w:rsidP="00B8215A">
      <w:pPr>
        <w:rPr>
          <w:b/>
        </w:rPr>
      </w:pPr>
    </w:p>
    <w:p w14:paraId="73672D53" w14:textId="517E45F4" w:rsidR="00BA0406" w:rsidRPr="00FB19BD" w:rsidRDefault="00BA0406" w:rsidP="00B8215A">
      <w:pPr>
        <w:rPr>
          <w:b/>
        </w:rPr>
      </w:pPr>
      <w:r w:rsidRPr="00FB19BD">
        <w:rPr>
          <w:b/>
        </w:rPr>
        <w:t>Perjury</w:t>
      </w:r>
    </w:p>
    <w:p w14:paraId="5842BEA4" w14:textId="14807DC2" w:rsidR="00BA0406" w:rsidRPr="00FB19BD" w:rsidRDefault="00BA0406" w:rsidP="00B8215A">
      <w:pPr>
        <w:rPr>
          <w:rFonts w:ascii="Times" w:eastAsia="Times New Roman" w:hAnsi="Times" w:cs="Times New Roman"/>
          <w:sz w:val="20"/>
          <w:szCs w:val="20"/>
        </w:rPr>
      </w:pPr>
      <w:r w:rsidRPr="00FB19BD">
        <w:t xml:space="preserve">18 U.S.C. § 1621 makes a misstatement </w:t>
      </w:r>
      <w:r w:rsidR="006D23A8" w:rsidRPr="00FB19BD">
        <w:t xml:space="preserve">of a “material matter” </w:t>
      </w:r>
      <w:r w:rsidRPr="00FB19BD">
        <w:t>under oath</w:t>
      </w:r>
      <w:r w:rsidR="006D23A8" w:rsidRPr="00FB19BD">
        <w:t xml:space="preserve"> punishable with a fine, imprisonment of not more than five years, or both.</w:t>
      </w:r>
    </w:p>
    <w:p w14:paraId="2FF5C116" w14:textId="77777777" w:rsidR="00A457C9" w:rsidRDefault="00A457C9" w:rsidP="00B8215A">
      <w:pPr>
        <w:rPr>
          <w:b/>
        </w:rPr>
      </w:pPr>
    </w:p>
    <w:p w14:paraId="6643EFCC" w14:textId="00853F23" w:rsidR="0084710C" w:rsidRPr="00FB19BD" w:rsidRDefault="0084710C" w:rsidP="00B8215A">
      <w:pPr>
        <w:rPr>
          <w:b/>
        </w:rPr>
      </w:pPr>
      <w:r w:rsidRPr="00FB19BD">
        <w:rPr>
          <w:b/>
        </w:rPr>
        <w:t xml:space="preserve">Congressional </w:t>
      </w:r>
      <w:r w:rsidR="00FB19BD" w:rsidRPr="00FB19BD">
        <w:rPr>
          <w:b/>
        </w:rPr>
        <w:t>O</w:t>
      </w:r>
      <w:r w:rsidRPr="00FB19BD">
        <w:rPr>
          <w:b/>
        </w:rPr>
        <w:t xml:space="preserve">bstruction </w:t>
      </w:r>
      <w:r w:rsidR="00FB19BD" w:rsidRPr="00FB19BD">
        <w:rPr>
          <w:b/>
        </w:rPr>
        <w:t>S</w:t>
      </w:r>
      <w:r w:rsidRPr="00FB19BD">
        <w:rPr>
          <w:b/>
        </w:rPr>
        <w:t>tatute</w:t>
      </w:r>
    </w:p>
    <w:p w14:paraId="00AE9FC7" w14:textId="2082D22E" w:rsidR="005D5507" w:rsidRPr="00FB19BD" w:rsidRDefault="00BA0406" w:rsidP="00B8215A">
      <w:pPr>
        <w:rPr>
          <w:rFonts w:ascii="Times" w:eastAsia="Times New Roman" w:hAnsi="Times"/>
        </w:rPr>
      </w:pPr>
      <w:r w:rsidRPr="00FB19BD">
        <w:t>18 U.S.C. § 1505 makes</w:t>
      </w:r>
      <w:r w:rsidRPr="00FB19BD">
        <w:rPr>
          <w:rFonts w:ascii="Times" w:eastAsia="Times New Roman" w:hAnsi="Times"/>
        </w:rPr>
        <w:t xml:space="preserve"> it a crime for anyone to “corruptly” or through the use of “any threatening letter or communication” to “influence, obstruct, or impede” a Congressi</w:t>
      </w:r>
      <w:r w:rsidR="00FB19BD" w:rsidRPr="00FB19BD">
        <w:rPr>
          <w:rFonts w:ascii="Times" w:eastAsia="Times New Roman" w:hAnsi="Times"/>
        </w:rPr>
        <w:t xml:space="preserve">onal inquiry or investigation. </w:t>
      </w:r>
      <w:r w:rsidR="006D23A8" w:rsidRPr="00FB19BD">
        <w:rPr>
          <w:rFonts w:ascii="Times" w:eastAsia="Times New Roman" w:hAnsi="Times"/>
        </w:rPr>
        <w:t>V</w:t>
      </w:r>
      <w:r w:rsidRPr="00FB19BD">
        <w:rPr>
          <w:rFonts w:ascii="Times" w:eastAsia="Times New Roman" w:hAnsi="Times"/>
        </w:rPr>
        <w:t>iolat</w:t>
      </w:r>
      <w:r w:rsidR="006D23A8" w:rsidRPr="00FB19BD">
        <w:rPr>
          <w:rFonts w:ascii="Times" w:eastAsia="Times New Roman" w:hAnsi="Times"/>
        </w:rPr>
        <w:t>ing</w:t>
      </w:r>
      <w:r w:rsidRPr="00FB19BD">
        <w:rPr>
          <w:rFonts w:ascii="Times" w:eastAsia="Times New Roman" w:hAnsi="Times"/>
        </w:rPr>
        <w:t xml:space="preserve"> the statute </w:t>
      </w:r>
      <w:r w:rsidR="006D23A8" w:rsidRPr="00FB19BD">
        <w:rPr>
          <w:rFonts w:ascii="Times" w:eastAsia="Times New Roman" w:hAnsi="Times"/>
        </w:rPr>
        <w:t>is punishable with a fine, imprisonment of not more than five years, or both</w:t>
      </w:r>
      <w:r w:rsidRPr="00FB19BD">
        <w:rPr>
          <w:rFonts w:ascii="Times" w:eastAsia="Times New Roman" w:hAnsi="Times"/>
        </w:rPr>
        <w:t>.</w:t>
      </w:r>
    </w:p>
    <w:p w14:paraId="344F039A" w14:textId="74C0C561" w:rsidR="00B8215A" w:rsidRDefault="00B8215A" w:rsidP="00B8215A">
      <w:pPr>
        <w:rPr>
          <w:b/>
        </w:rPr>
      </w:pPr>
    </w:p>
    <w:p w14:paraId="22611B0B" w14:textId="025731C4" w:rsidR="001415CA" w:rsidRDefault="001415CA" w:rsidP="00B8215A">
      <w:pPr>
        <w:rPr>
          <w:b/>
        </w:rPr>
      </w:pPr>
    </w:p>
    <w:p w14:paraId="661CEB97" w14:textId="77777777" w:rsidR="001415CA" w:rsidRDefault="001415CA" w:rsidP="00B8215A">
      <w:pPr>
        <w:rPr>
          <w:b/>
        </w:rPr>
      </w:pPr>
    </w:p>
    <w:p w14:paraId="40B92C32" w14:textId="64308444" w:rsidR="0084710C" w:rsidRPr="00FB19BD" w:rsidRDefault="0084710C" w:rsidP="00B8215A">
      <w:r w:rsidRPr="00FB19BD">
        <w:rPr>
          <w:b/>
        </w:rPr>
        <w:lastRenderedPageBreak/>
        <w:t xml:space="preserve">Congressional </w:t>
      </w:r>
      <w:r w:rsidR="00FB19BD" w:rsidRPr="00FB19BD">
        <w:rPr>
          <w:b/>
        </w:rPr>
        <w:t>C</w:t>
      </w:r>
      <w:r w:rsidRPr="00FB19BD">
        <w:rPr>
          <w:b/>
        </w:rPr>
        <w:t xml:space="preserve">riminal </w:t>
      </w:r>
      <w:r w:rsidR="00FB19BD" w:rsidRPr="00FB19BD">
        <w:rPr>
          <w:b/>
        </w:rPr>
        <w:t>C</w:t>
      </w:r>
      <w:r w:rsidRPr="00FB19BD">
        <w:rPr>
          <w:b/>
        </w:rPr>
        <w:t xml:space="preserve">ontempt </w:t>
      </w:r>
      <w:r w:rsidR="00FB19BD" w:rsidRPr="00FB19BD">
        <w:rPr>
          <w:b/>
        </w:rPr>
        <w:t>S</w:t>
      </w:r>
      <w:r w:rsidRPr="00FB19BD">
        <w:rPr>
          <w:b/>
        </w:rPr>
        <w:t>tatute</w:t>
      </w:r>
      <w:r w:rsidRPr="00FB19BD">
        <w:t xml:space="preserve"> </w:t>
      </w:r>
    </w:p>
    <w:p w14:paraId="32FB5B69" w14:textId="1935850F" w:rsidR="0084710C" w:rsidRPr="00FB19BD" w:rsidRDefault="0084710C" w:rsidP="00B8215A">
      <w:r w:rsidRPr="00FB19BD">
        <w:t xml:space="preserve">2 U.S.C. § 192 authorizes Congress to find that a person who was summoned as a “witness” before a house of Congress, and refused to appear, answer questions, or produce requested “papers,” is guilty of a criminal misdemeanor, and subject to a monetary fine or imprisonment </w:t>
      </w:r>
      <w:r w:rsidR="006D23A8" w:rsidRPr="00FB19BD">
        <w:t>of not more than</w:t>
      </w:r>
      <w:r w:rsidRPr="00FB19BD">
        <w:t xml:space="preserve"> one year.  </w:t>
      </w:r>
    </w:p>
    <w:p w14:paraId="6E0E6290" w14:textId="77777777" w:rsidR="00B8215A" w:rsidRPr="00FB19BD" w:rsidRDefault="00B8215A" w:rsidP="00B8215A"/>
    <w:p w14:paraId="0B46DE65" w14:textId="42E48040" w:rsidR="0084710C" w:rsidRPr="00FB19BD" w:rsidRDefault="0084710C" w:rsidP="00B8215A">
      <w:r w:rsidRPr="00FB19BD">
        <w:rPr>
          <w:b/>
        </w:rPr>
        <w:t xml:space="preserve">Senate </w:t>
      </w:r>
      <w:r w:rsidR="00FB19BD" w:rsidRPr="00FB19BD">
        <w:rPr>
          <w:b/>
        </w:rPr>
        <w:t>C</w:t>
      </w:r>
      <w:r w:rsidRPr="00FB19BD">
        <w:rPr>
          <w:b/>
        </w:rPr>
        <w:t xml:space="preserve">ivil </w:t>
      </w:r>
      <w:r w:rsidR="00FB19BD" w:rsidRPr="00FB19BD">
        <w:rPr>
          <w:b/>
        </w:rPr>
        <w:t>C</w:t>
      </w:r>
      <w:r w:rsidRPr="00FB19BD">
        <w:rPr>
          <w:b/>
        </w:rPr>
        <w:t xml:space="preserve">ontempt </w:t>
      </w:r>
      <w:r w:rsidR="00FB19BD" w:rsidRPr="00FB19BD">
        <w:rPr>
          <w:b/>
        </w:rPr>
        <w:t>S</w:t>
      </w:r>
      <w:r w:rsidRPr="00FB19BD">
        <w:rPr>
          <w:b/>
        </w:rPr>
        <w:t>tatutes</w:t>
      </w:r>
      <w:r w:rsidRPr="00FB19BD">
        <w:t xml:space="preserve"> </w:t>
      </w:r>
    </w:p>
    <w:p w14:paraId="57535547" w14:textId="3408975D" w:rsidR="0084710C" w:rsidRDefault="0084710C" w:rsidP="00B8215A">
      <w:pPr>
        <w:rPr>
          <w:rFonts w:ascii="Times" w:eastAsia="Times New Roman" w:hAnsi="Times"/>
        </w:rPr>
      </w:pPr>
      <w:r w:rsidRPr="00FB19BD">
        <w:t>2 U.S.C. §§ 288b(b) and 288d, and 28 U.S.C. § 1365 authorize the filing of a civil suit in the U.S. District Court for the District of Columbia against anyone resisting a Senate subpoena</w:t>
      </w:r>
      <w:r w:rsidR="00FB19BD" w:rsidRPr="00FB19BD">
        <w:t xml:space="preserve">. </w:t>
      </w:r>
      <w:r w:rsidRPr="00FB19BD">
        <w:t xml:space="preserve">Typically, the civil lawsuit is filed by Senate legal counsel after a </w:t>
      </w:r>
      <w:r w:rsidR="00FB19BD" w:rsidRPr="00FB19BD">
        <w:t xml:space="preserve">Senate authorizing resolution. </w:t>
      </w:r>
      <w:r w:rsidRPr="00FB19BD">
        <w:t>Civil contempt proceedings can be brought against anyone other than</w:t>
      </w:r>
      <w:r w:rsidRPr="00FB19BD">
        <w:rPr>
          <w:rFonts w:ascii="Times" w:eastAsia="Times New Roman" w:hAnsi="Times"/>
        </w:rPr>
        <w:t xml:space="preserve"> an Executive Branch officer or employee (who</w:t>
      </w:r>
      <w:r w:rsidR="00FB19BD" w:rsidRPr="00FB19BD">
        <w:rPr>
          <w:rFonts w:ascii="Times" w:eastAsia="Times New Roman" w:hAnsi="Times"/>
        </w:rPr>
        <w:t xml:space="preserve"> enjoy a statutory exemption). </w:t>
      </w:r>
      <w:r w:rsidRPr="00FB19BD">
        <w:rPr>
          <w:rFonts w:ascii="Times" w:eastAsia="Times New Roman" w:hAnsi="Times"/>
        </w:rPr>
        <w:t>Defendants found in contempt are generally imprisoned until they comply with the Congressional subpoena; in theory, they could also be fined.</w:t>
      </w:r>
      <w:r w:rsidR="00FB19BD" w:rsidRPr="00FB19BD">
        <w:rPr>
          <w:rFonts w:ascii="Times" w:eastAsia="Times New Roman" w:hAnsi="Times"/>
        </w:rPr>
        <w:t xml:space="preserve"> </w:t>
      </w:r>
      <w:r w:rsidR="005245F1" w:rsidRPr="00FB19BD">
        <w:rPr>
          <w:rFonts w:ascii="Times" w:eastAsia="Times New Roman" w:hAnsi="Times"/>
        </w:rPr>
        <w:t>No comparable statute applies to House civil contempt proceedings.</w:t>
      </w:r>
    </w:p>
    <w:p w14:paraId="6D4A737A" w14:textId="5C3D0C99" w:rsidR="00B8215A" w:rsidRDefault="00B8215A" w:rsidP="00B8215A">
      <w:pPr>
        <w:rPr>
          <w:rFonts w:ascii="Times" w:eastAsia="Times New Roman" w:hAnsi="Times"/>
        </w:rPr>
      </w:pPr>
    </w:p>
    <w:p w14:paraId="68C7BB01" w14:textId="2C0D6205" w:rsidR="001D3081" w:rsidRPr="00FB19BD" w:rsidRDefault="00BA0406" w:rsidP="00B8215A">
      <w:pPr>
        <w:rPr>
          <w:rFonts w:ascii="Times" w:eastAsia="Times New Roman" w:hAnsi="Times"/>
          <w:b/>
          <w:sz w:val="28"/>
          <w:szCs w:val="28"/>
        </w:rPr>
      </w:pPr>
      <w:r w:rsidRPr="00FB19BD">
        <w:rPr>
          <w:rFonts w:ascii="Times" w:eastAsia="Times New Roman" w:hAnsi="Times"/>
          <w:b/>
          <w:sz w:val="28"/>
          <w:szCs w:val="28"/>
        </w:rPr>
        <w:t>For more Information</w:t>
      </w:r>
      <w:r w:rsidR="00C67891">
        <w:rPr>
          <w:rFonts w:ascii="Times" w:eastAsia="Times New Roman" w:hAnsi="Times"/>
          <w:b/>
          <w:sz w:val="28"/>
          <w:szCs w:val="28"/>
        </w:rPr>
        <w:t>:</w:t>
      </w:r>
    </w:p>
    <w:p w14:paraId="4D4ADDF2" w14:textId="77777777" w:rsidR="0084710C" w:rsidRPr="00FB19BD" w:rsidRDefault="0084710C" w:rsidP="00B8215A">
      <w:pPr>
        <w:rPr>
          <w:rFonts w:ascii="Times" w:eastAsia="Times New Roman" w:hAnsi="Times"/>
        </w:rPr>
      </w:pPr>
    </w:p>
    <w:p w14:paraId="754838B1" w14:textId="4F9BE8C1" w:rsidR="00581832" w:rsidRDefault="00581832" w:rsidP="00581832">
      <w:pPr>
        <w:rPr>
          <w:rFonts w:cs="Times New Roman"/>
        </w:rPr>
      </w:pPr>
      <w:r w:rsidRPr="00FB19BD">
        <w:rPr>
          <w:rFonts w:cs="Times New Roman"/>
          <w:i/>
        </w:rPr>
        <w:t>Congressional Oversight Manual</w:t>
      </w:r>
      <w:r>
        <w:rPr>
          <w:rFonts w:cs="Times New Roman"/>
        </w:rPr>
        <w:t>,</w:t>
      </w:r>
      <w:r w:rsidRPr="00FB19BD">
        <w:rPr>
          <w:rFonts w:cs="Times New Roman"/>
        </w:rPr>
        <w:t xml:space="preserve"> Congressional Research Service, (</w:t>
      </w:r>
      <w:r w:rsidR="00B55868">
        <w:rPr>
          <w:rFonts w:cs="Times New Roman"/>
        </w:rPr>
        <w:t>3</w:t>
      </w:r>
      <w:r w:rsidRPr="00FB19BD">
        <w:rPr>
          <w:rFonts w:cs="Times New Roman"/>
        </w:rPr>
        <w:t>/</w:t>
      </w:r>
      <w:r w:rsidR="00B55868">
        <w:rPr>
          <w:rFonts w:cs="Times New Roman"/>
        </w:rPr>
        <w:t>31</w:t>
      </w:r>
      <w:r w:rsidRPr="00FB19BD">
        <w:rPr>
          <w:rFonts w:cs="Times New Roman"/>
        </w:rPr>
        <w:t>/20</w:t>
      </w:r>
      <w:r>
        <w:rPr>
          <w:rFonts w:cs="Times New Roman"/>
        </w:rPr>
        <w:t>2</w:t>
      </w:r>
      <w:r w:rsidR="00B55868">
        <w:rPr>
          <w:rFonts w:cs="Times New Roman"/>
        </w:rPr>
        <w:t>1</w:t>
      </w:r>
      <w:r w:rsidRPr="00FB19BD">
        <w:rPr>
          <w:rFonts w:cs="Times New Roman"/>
        </w:rPr>
        <w:t>)</w:t>
      </w:r>
      <w:r w:rsidR="00B55868">
        <w:rPr>
          <w:rFonts w:cs="Times New Roman"/>
        </w:rPr>
        <w:t xml:space="preserve">, </w:t>
      </w:r>
      <w:r w:rsidR="00B55868" w:rsidRPr="00B55868">
        <w:rPr>
          <w:rFonts w:cs="Times New Roman"/>
        </w:rPr>
        <w:t>https://crsreports.congress.gov/product/details?prodcode=RL30240</w:t>
      </w:r>
      <w:r w:rsidRPr="00FB19BD">
        <w:rPr>
          <w:rFonts w:cs="Times New Roman"/>
        </w:rPr>
        <w:t>.</w:t>
      </w:r>
    </w:p>
    <w:p w14:paraId="068E1F7A" w14:textId="77777777" w:rsidR="00581832" w:rsidRPr="00FB19BD" w:rsidRDefault="00581832" w:rsidP="00581832">
      <w:pPr>
        <w:rPr>
          <w:rFonts w:cs="Times New Roman"/>
        </w:rPr>
      </w:pPr>
    </w:p>
    <w:p w14:paraId="4D27516F" w14:textId="13CDB466" w:rsidR="004D3585" w:rsidRPr="00FB19BD" w:rsidRDefault="004D3585" w:rsidP="00B8215A">
      <w:pPr>
        <w:rPr>
          <w:rFonts w:eastAsia="Times" w:cs="Times New Roman"/>
        </w:rPr>
      </w:pPr>
      <w:r w:rsidRPr="00FB19BD">
        <w:rPr>
          <w:rFonts w:cs="Times New Roman"/>
          <w:i/>
        </w:rPr>
        <w:t>When Congress Comes Calling: A</w:t>
      </w:r>
      <w:r w:rsidRPr="00FB19BD">
        <w:rPr>
          <w:rFonts w:eastAsia="Times" w:cs="Times New Roman"/>
          <w:i/>
        </w:rPr>
        <w:t xml:space="preserve"> Primer on the Principles, Practices, and Pragmatics of Legislative Inquiry</w:t>
      </w:r>
      <w:r w:rsidR="00FB19BD">
        <w:rPr>
          <w:rFonts w:eastAsia="Times" w:cs="Times New Roman"/>
        </w:rPr>
        <w:t>,</w:t>
      </w:r>
      <w:r w:rsidRPr="00FB19BD">
        <w:rPr>
          <w:rFonts w:eastAsia="Times" w:cs="Times New Roman"/>
        </w:rPr>
        <w:t xml:space="preserve"> Morton Rosenberg (2017), </w:t>
      </w:r>
      <w:r w:rsidR="00B55868" w:rsidRPr="00B55868">
        <w:rPr>
          <w:rFonts w:eastAsia="Times" w:cs="Times New Roman"/>
        </w:rPr>
        <w:t>https://goodgovernmentnow.org/wp-content/uploads/2018/09/rosenberg-when-congress-comes-calling-rosenberg-2017.pdf</w:t>
      </w:r>
      <w:r w:rsidRPr="00FB19BD">
        <w:rPr>
          <w:rFonts w:eastAsia="Times" w:cs="Times New Roman"/>
        </w:rPr>
        <w:t>.</w:t>
      </w:r>
    </w:p>
    <w:p w14:paraId="1D624F77" w14:textId="77777777" w:rsidR="004D3585" w:rsidRPr="00FB19BD" w:rsidRDefault="004D3585" w:rsidP="00B8215A">
      <w:pPr>
        <w:rPr>
          <w:rFonts w:cs="Times New Roman"/>
          <w:b/>
          <w:bCs/>
        </w:rPr>
      </w:pPr>
    </w:p>
    <w:p w14:paraId="4FD78061" w14:textId="4C82D5C8" w:rsidR="004D3585" w:rsidRPr="00581832" w:rsidRDefault="004D3585" w:rsidP="00581832">
      <w:pPr>
        <w:pStyle w:val="Heading1"/>
        <w:shd w:val="clear" w:color="auto" w:fill="FFFFFF"/>
        <w:spacing w:before="0" w:after="225"/>
        <w:rPr>
          <w:rFonts w:ascii="Times New Roman" w:hAnsi="Times New Roman" w:cs="Times New Roman"/>
          <w:color w:val="auto"/>
        </w:rPr>
      </w:pPr>
      <w:r w:rsidRPr="00FB19BD">
        <w:rPr>
          <w:rFonts w:ascii="Times New Roman" w:hAnsi="Times New Roman" w:cs="Times New Roman"/>
          <w:b w:val="0"/>
          <w:bCs w:val="0"/>
          <w:i/>
          <w:color w:val="auto"/>
          <w:sz w:val="24"/>
          <w:szCs w:val="24"/>
        </w:rPr>
        <w:t>The Art of Congressional Oversight: A User's Guide to Doing It Right</w:t>
      </w:r>
      <w:r w:rsidR="00FB19BD">
        <w:rPr>
          <w:rFonts w:ascii="Times New Roman" w:hAnsi="Times New Roman" w:cs="Times New Roman"/>
          <w:b w:val="0"/>
          <w:color w:val="auto"/>
          <w:sz w:val="24"/>
          <w:szCs w:val="24"/>
        </w:rPr>
        <w:t>,</w:t>
      </w:r>
      <w:r w:rsidRPr="00FB19BD">
        <w:rPr>
          <w:rFonts w:ascii="Times New Roman" w:hAnsi="Times New Roman" w:cs="Times New Roman"/>
          <w:b w:val="0"/>
          <w:color w:val="auto"/>
          <w:sz w:val="24"/>
          <w:szCs w:val="24"/>
        </w:rPr>
        <w:t xml:space="preserve"> Project </w:t>
      </w:r>
      <w:r w:rsidR="00FB19BD">
        <w:rPr>
          <w:rFonts w:ascii="Times New Roman" w:hAnsi="Times New Roman" w:cs="Times New Roman"/>
          <w:b w:val="0"/>
          <w:color w:val="auto"/>
          <w:sz w:val="24"/>
          <w:szCs w:val="24"/>
        </w:rPr>
        <w:t>O</w:t>
      </w:r>
      <w:r w:rsidRPr="00FB19BD">
        <w:rPr>
          <w:rFonts w:ascii="Times New Roman" w:hAnsi="Times New Roman" w:cs="Times New Roman"/>
          <w:b w:val="0"/>
          <w:color w:val="auto"/>
          <w:sz w:val="24"/>
          <w:szCs w:val="24"/>
        </w:rPr>
        <w:t xml:space="preserve">n Government Oversight (2015), </w:t>
      </w:r>
      <w:r w:rsidR="00B55868" w:rsidRPr="00B55868">
        <w:rPr>
          <w:rFonts w:ascii="Times New Roman" w:hAnsi="Times New Roman" w:cs="Times New Roman"/>
          <w:b w:val="0"/>
          <w:color w:val="auto"/>
          <w:sz w:val="24"/>
          <w:szCs w:val="24"/>
        </w:rPr>
        <w:t>https://docs.pogo.org/publication/2015/POGO_The-Art-of-Congressional-Oversight-Handbook.pdf?_ga=2.236954369.1648288153.1657732572-1921424415.1656164821</w:t>
      </w:r>
    </w:p>
    <w:p w14:paraId="1964F7FC" w14:textId="112509E9" w:rsidR="004D3585" w:rsidRPr="00FB19BD" w:rsidRDefault="004D3585" w:rsidP="00B8215A">
      <w:pPr>
        <w:rPr>
          <w:rFonts w:cs="Times New Roman"/>
        </w:rPr>
      </w:pPr>
      <w:r w:rsidRPr="00FB19BD">
        <w:rPr>
          <w:rFonts w:cs="Times New Roman"/>
          <w:i/>
        </w:rPr>
        <w:t>Congress’s Contempt Power and the Enforcement of Congressional Subpoenas: Law, Hi</w:t>
      </w:r>
      <w:r w:rsidR="00FB19BD" w:rsidRPr="00FB19BD">
        <w:rPr>
          <w:rFonts w:cs="Times New Roman"/>
          <w:i/>
        </w:rPr>
        <w:t>story, Practice, and Procedure</w:t>
      </w:r>
      <w:r w:rsidR="00FB19BD">
        <w:rPr>
          <w:rFonts w:cs="Times New Roman"/>
        </w:rPr>
        <w:t>,</w:t>
      </w:r>
      <w:r w:rsidRPr="00FB19BD">
        <w:rPr>
          <w:rFonts w:cs="Times New Roman"/>
        </w:rPr>
        <w:t xml:space="preserve"> Congressional Research Service, Report No. RL34097 (5/1</w:t>
      </w:r>
      <w:r w:rsidR="00D66019">
        <w:rPr>
          <w:rFonts w:cs="Times New Roman"/>
        </w:rPr>
        <w:t>2</w:t>
      </w:r>
      <w:r w:rsidRPr="00FB19BD">
        <w:rPr>
          <w:rFonts w:cs="Times New Roman"/>
        </w:rPr>
        <w:t>/201</w:t>
      </w:r>
      <w:r w:rsidR="00D66019">
        <w:rPr>
          <w:rFonts w:cs="Times New Roman"/>
        </w:rPr>
        <w:t>7</w:t>
      </w:r>
      <w:r w:rsidRPr="00FB19BD">
        <w:rPr>
          <w:rFonts w:cs="Times New Roman"/>
        </w:rPr>
        <w:t>)</w:t>
      </w:r>
      <w:r w:rsidR="00D66019">
        <w:rPr>
          <w:rFonts w:cs="Times New Roman"/>
        </w:rPr>
        <w:t>,</w:t>
      </w:r>
      <w:r w:rsidR="00D66019" w:rsidRPr="00D66019">
        <w:t xml:space="preserve"> </w:t>
      </w:r>
      <w:r w:rsidR="00D66019" w:rsidRPr="00D66019">
        <w:rPr>
          <w:rFonts w:cs="Times New Roman"/>
        </w:rPr>
        <w:t>https://crsreports.congress.gov/product/details?prodcode=RL34097</w:t>
      </w:r>
      <w:r w:rsidRPr="00FB19BD">
        <w:rPr>
          <w:rFonts w:cs="Times New Roman"/>
        </w:rPr>
        <w:t>.</w:t>
      </w:r>
    </w:p>
    <w:p w14:paraId="0DAD4AD4" w14:textId="77777777" w:rsidR="009D488A" w:rsidRDefault="009D488A" w:rsidP="00B8215A">
      <w:pPr>
        <w:rPr>
          <w:rFonts w:cs="Times New Roman"/>
        </w:rPr>
      </w:pPr>
    </w:p>
    <w:p w14:paraId="4C1C4D3B" w14:textId="0EC937BB" w:rsidR="009D488A" w:rsidRDefault="009D488A" w:rsidP="00B8215A">
      <w:pPr>
        <w:rPr>
          <w:rFonts w:cs="Times New Roman"/>
        </w:rPr>
      </w:pPr>
      <w:r w:rsidRPr="009D488A">
        <w:rPr>
          <w:rFonts w:cs="Times New Roman"/>
          <w:i/>
        </w:rPr>
        <w:t>Defining Congressional Oversight and Measuring its Effectiveness</w:t>
      </w:r>
      <w:r>
        <w:rPr>
          <w:rFonts w:cs="Times New Roman"/>
          <w:i/>
        </w:rPr>
        <w:t>,</w:t>
      </w:r>
      <w:r w:rsidRPr="009D488A">
        <w:rPr>
          <w:rFonts w:cs="Times New Roman"/>
          <w:i/>
        </w:rPr>
        <w:t xml:space="preserve"> </w:t>
      </w:r>
      <w:r w:rsidR="00D66019">
        <w:rPr>
          <w:rFonts w:cs="Times New Roman"/>
        </w:rPr>
        <w:t xml:space="preserve">former </w:t>
      </w:r>
      <w:r w:rsidRPr="009D488A">
        <w:rPr>
          <w:rFonts w:cs="Times New Roman"/>
        </w:rPr>
        <w:t>Sen. Carl Levin</w:t>
      </w:r>
      <w:r>
        <w:rPr>
          <w:rFonts w:cs="Times New Roman"/>
        </w:rPr>
        <w:t xml:space="preserve"> </w:t>
      </w:r>
      <w:r w:rsidR="00853D89">
        <w:rPr>
          <w:rFonts w:cs="Times New Roman"/>
        </w:rPr>
        <w:t xml:space="preserve">and Elise Bean </w:t>
      </w:r>
      <w:r>
        <w:rPr>
          <w:rFonts w:cs="Times New Roman"/>
        </w:rPr>
        <w:t xml:space="preserve">(3/2018), </w:t>
      </w:r>
      <w:r w:rsidRPr="009D488A">
        <w:rPr>
          <w:rFonts w:cs="Times New Roman"/>
        </w:rPr>
        <w:t>https://law.wayne.edu/pdfs/bean-levin_article_07-13-18.pdf</w:t>
      </w:r>
      <w:r>
        <w:rPr>
          <w:rFonts w:cs="Times New Roman"/>
        </w:rPr>
        <w:t>.</w:t>
      </w:r>
    </w:p>
    <w:p w14:paraId="25522098" w14:textId="77777777" w:rsidR="009D488A" w:rsidRDefault="009D488A" w:rsidP="00B8215A">
      <w:pPr>
        <w:rPr>
          <w:rFonts w:cs="Times New Roman"/>
        </w:rPr>
      </w:pPr>
    </w:p>
    <w:p w14:paraId="5AB91FA3" w14:textId="266BCE58" w:rsidR="009D488A" w:rsidRDefault="009D488A" w:rsidP="00B8215A">
      <w:pPr>
        <w:rPr>
          <w:rFonts w:cs="Times New Roman"/>
        </w:rPr>
      </w:pPr>
      <w:r>
        <w:rPr>
          <w:rFonts w:cs="Times New Roman"/>
          <w:i/>
        </w:rPr>
        <w:t>Financial Exposure: Carl Levin’s Senate Investigations into Finance and Tax Abuse,</w:t>
      </w:r>
      <w:r>
        <w:rPr>
          <w:rFonts w:cs="Times New Roman"/>
        </w:rPr>
        <w:t xml:space="preserve"> Elise J. Bean (Palgrave MacMillan 2018).</w:t>
      </w:r>
    </w:p>
    <w:p w14:paraId="6ED370A6" w14:textId="40957742" w:rsidR="006946E3" w:rsidRDefault="006946E3" w:rsidP="00B8215A">
      <w:pPr>
        <w:rPr>
          <w:rFonts w:cs="Times New Roman"/>
        </w:rPr>
      </w:pPr>
    </w:p>
    <w:p w14:paraId="410CE8A2" w14:textId="315BE306" w:rsidR="006946E3" w:rsidRPr="00853D89" w:rsidRDefault="006946E3" w:rsidP="00B8215A">
      <w:pPr>
        <w:rPr>
          <w:rFonts w:cs="Times New Roman"/>
        </w:rPr>
      </w:pPr>
      <w:r>
        <w:rPr>
          <w:rFonts w:cs="Times New Roman"/>
        </w:rPr>
        <w:t>Case Law on Congressional Oversight</w:t>
      </w:r>
      <w:r w:rsidR="00CD712E">
        <w:rPr>
          <w:rFonts w:cs="Times New Roman"/>
        </w:rPr>
        <w:t xml:space="preserve">, compiled by the Levin Center, </w:t>
      </w:r>
      <w:r w:rsidR="00D66019" w:rsidRPr="00D66019">
        <w:rPr>
          <w:rFonts w:cs="Times New Roman"/>
        </w:rPr>
        <w:t>https://levin-center.org/congressional-lawmakers/congressional-oversight-resources/oversight-case-law/</w:t>
      </w:r>
      <w:r w:rsidR="00D66019">
        <w:rPr>
          <w:rFonts w:cs="Times New Roman"/>
        </w:rPr>
        <w:t>.</w:t>
      </w:r>
    </w:p>
    <w:sectPr w:rsidR="006946E3" w:rsidRPr="00853D89" w:rsidSect="00B8215A">
      <w:headerReference w:type="even" r:id="rId9"/>
      <w:headerReference w:type="default" r:id="rId10"/>
      <w:footerReference w:type="default" r:id="rId11"/>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DAB6" w14:textId="77777777" w:rsidR="00E162FF" w:rsidRDefault="00E162FF" w:rsidP="00F26F98">
      <w:r>
        <w:separator/>
      </w:r>
    </w:p>
  </w:endnote>
  <w:endnote w:type="continuationSeparator" w:id="0">
    <w:p w14:paraId="48EAE731" w14:textId="77777777" w:rsidR="00E162FF" w:rsidRDefault="00E162FF" w:rsidP="00F2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964C" w14:textId="77777777" w:rsidR="0097538F" w:rsidRDefault="0097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AA84" w14:textId="77777777" w:rsidR="00E162FF" w:rsidRDefault="00E162FF" w:rsidP="00F26F98">
      <w:r>
        <w:separator/>
      </w:r>
    </w:p>
  </w:footnote>
  <w:footnote w:type="continuationSeparator" w:id="0">
    <w:p w14:paraId="2FFC0F01" w14:textId="77777777" w:rsidR="00E162FF" w:rsidRDefault="00E162FF" w:rsidP="00F2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46CC" w14:textId="77777777" w:rsidR="0009731E" w:rsidRDefault="0009731E" w:rsidP="00BB488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0BE12" w14:textId="77777777" w:rsidR="0009731E" w:rsidRDefault="00097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809284"/>
      <w:docPartObj>
        <w:docPartGallery w:val="Page Numbers (Top of Page)"/>
        <w:docPartUnique/>
      </w:docPartObj>
    </w:sdtPr>
    <w:sdtContent>
      <w:p w14:paraId="25D93A9C" w14:textId="7B174D0B" w:rsidR="00BB4889" w:rsidRDefault="00BB4889" w:rsidP="00BB488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F03347E" w14:textId="06CAD1EC" w:rsidR="0009731E" w:rsidRDefault="0009731E" w:rsidP="0092533F">
    <w:pPr>
      <w:pStyle w:val="Header"/>
      <w:framePr w:wrap="around" w:vAnchor="text" w:hAnchor="margin" w:xAlign="center" w:y="1"/>
      <w:rPr>
        <w:rStyle w:val="PageNumber"/>
      </w:rPr>
    </w:pPr>
  </w:p>
  <w:p w14:paraId="090189AA" w14:textId="77777777" w:rsidR="0009731E" w:rsidRDefault="0009731E" w:rsidP="0097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62B"/>
    <w:multiLevelType w:val="hybridMultilevel"/>
    <w:tmpl w:val="EAEAAD7E"/>
    <w:lvl w:ilvl="0" w:tplc="641295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07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90"/>
    <w:rsid w:val="00031E1C"/>
    <w:rsid w:val="00054BC5"/>
    <w:rsid w:val="0009731E"/>
    <w:rsid w:val="000A006A"/>
    <w:rsid w:val="000B02EA"/>
    <w:rsid w:val="000B10DB"/>
    <w:rsid w:val="000C150A"/>
    <w:rsid w:val="000C5389"/>
    <w:rsid w:val="000D435A"/>
    <w:rsid w:val="000F3444"/>
    <w:rsid w:val="000F7E17"/>
    <w:rsid w:val="001415CA"/>
    <w:rsid w:val="00142996"/>
    <w:rsid w:val="0016705A"/>
    <w:rsid w:val="0018717A"/>
    <w:rsid w:val="001B05F1"/>
    <w:rsid w:val="001D3081"/>
    <w:rsid w:val="00203C9C"/>
    <w:rsid w:val="002638E2"/>
    <w:rsid w:val="002D107A"/>
    <w:rsid w:val="003127E9"/>
    <w:rsid w:val="003134A6"/>
    <w:rsid w:val="00320C63"/>
    <w:rsid w:val="0032202F"/>
    <w:rsid w:val="003504D3"/>
    <w:rsid w:val="00375085"/>
    <w:rsid w:val="003F78EA"/>
    <w:rsid w:val="003F7BDB"/>
    <w:rsid w:val="00432043"/>
    <w:rsid w:val="00432982"/>
    <w:rsid w:val="00434582"/>
    <w:rsid w:val="00435959"/>
    <w:rsid w:val="004503FD"/>
    <w:rsid w:val="00473A6A"/>
    <w:rsid w:val="00483320"/>
    <w:rsid w:val="00485485"/>
    <w:rsid w:val="0049162F"/>
    <w:rsid w:val="004B2D73"/>
    <w:rsid w:val="004D3585"/>
    <w:rsid w:val="004D4A36"/>
    <w:rsid w:val="005245F1"/>
    <w:rsid w:val="005305A8"/>
    <w:rsid w:val="0054011E"/>
    <w:rsid w:val="00547FE7"/>
    <w:rsid w:val="00581832"/>
    <w:rsid w:val="00594A3B"/>
    <w:rsid w:val="005A3B49"/>
    <w:rsid w:val="005A5319"/>
    <w:rsid w:val="005B5CB9"/>
    <w:rsid w:val="005B7125"/>
    <w:rsid w:val="005C72F9"/>
    <w:rsid w:val="005D5282"/>
    <w:rsid w:val="005D5507"/>
    <w:rsid w:val="00674491"/>
    <w:rsid w:val="00681028"/>
    <w:rsid w:val="0068419A"/>
    <w:rsid w:val="006946E3"/>
    <w:rsid w:val="006A2A53"/>
    <w:rsid w:val="006C6A39"/>
    <w:rsid w:val="006D23A8"/>
    <w:rsid w:val="006E1B97"/>
    <w:rsid w:val="0074024B"/>
    <w:rsid w:val="0077261B"/>
    <w:rsid w:val="007765DD"/>
    <w:rsid w:val="00786567"/>
    <w:rsid w:val="007B0420"/>
    <w:rsid w:val="007C41E4"/>
    <w:rsid w:val="007D3D79"/>
    <w:rsid w:val="007E5B46"/>
    <w:rsid w:val="007E7DA4"/>
    <w:rsid w:val="00803DC2"/>
    <w:rsid w:val="008145D7"/>
    <w:rsid w:val="00817D2E"/>
    <w:rsid w:val="0082553B"/>
    <w:rsid w:val="00830D94"/>
    <w:rsid w:val="00834EC1"/>
    <w:rsid w:val="00837CD9"/>
    <w:rsid w:val="0084710C"/>
    <w:rsid w:val="00853D89"/>
    <w:rsid w:val="00876D44"/>
    <w:rsid w:val="008F3CFD"/>
    <w:rsid w:val="008F6B64"/>
    <w:rsid w:val="00902BC2"/>
    <w:rsid w:val="00903D72"/>
    <w:rsid w:val="009132C3"/>
    <w:rsid w:val="0091636C"/>
    <w:rsid w:val="0092533F"/>
    <w:rsid w:val="00947114"/>
    <w:rsid w:val="0097538F"/>
    <w:rsid w:val="00980134"/>
    <w:rsid w:val="009A0E3D"/>
    <w:rsid w:val="009C1362"/>
    <w:rsid w:val="009D488A"/>
    <w:rsid w:val="00A13DE8"/>
    <w:rsid w:val="00A13FE4"/>
    <w:rsid w:val="00A36109"/>
    <w:rsid w:val="00A457C9"/>
    <w:rsid w:val="00A47A56"/>
    <w:rsid w:val="00A514BD"/>
    <w:rsid w:val="00A755C9"/>
    <w:rsid w:val="00AE5488"/>
    <w:rsid w:val="00AF461F"/>
    <w:rsid w:val="00B15C74"/>
    <w:rsid w:val="00B16154"/>
    <w:rsid w:val="00B16C2A"/>
    <w:rsid w:val="00B35D7B"/>
    <w:rsid w:val="00B53A3A"/>
    <w:rsid w:val="00B55868"/>
    <w:rsid w:val="00B76789"/>
    <w:rsid w:val="00B8215A"/>
    <w:rsid w:val="00B87163"/>
    <w:rsid w:val="00BA0406"/>
    <w:rsid w:val="00BB4889"/>
    <w:rsid w:val="00BE71FE"/>
    <w:rsid w:val="00C31790"/>
    <w:rsid w:val="00C65087"/>
    <w:rsid w:val="00C67891"/>
    <w:rsid w:val="00CB0629"/>
    <w:rsid w:val="00CD2034"/>
    <w:rsid w:val="00CD712E"/>
    <w:rsid w:val="00CF618B"/>
    <w:rsid w:val="00D0373C"/>
    <w:rsid w:val="00D05187"/>
    <w:rsid w:val="00D17BB5"/>
    <w:rsid w:val="00D22295"/>
    <w:rsid w:val="00D22A6B"/>
    <w:rsid w:val="00D315FB"/>
    <w:rsid w:val="00D3459A"/>
    <w:rsid w:val="00D66019"/>
    <w:rsid w:val="00D771DC"/>
    <w:rsid w:val="00D8682A"/>
    <w:rsid w:val="00DB6FFA"/>
    <w:rsid w:val="00DE666A"/>
    <w:rsid w:val="00E13E83"/>
    <w:rsid w:val="00E162FF"/>
    <w:rsid w:val="00E26894"/>
    <w:rsid w:val="00E33CC6"/>
    <w:rsid w:val="00E964C3"/>
    <w:rsid w:val="00ED5794"/>
    <w:rsid w:val="00F26F98"/>
    <w:rsid w:val="00F30F2F"/>
    <w:rsid w:val="00F40B22"/>
    <w:rsid w:val="00F50B40"/>
    <w:rsid w:val="00F5746F"/>
    <w:rsid w:val="00F601BF"/>
    <w:rsid w:val="00FB0DC1"/>
    <w:rsid w:val="00FB19BD"/>
    <w:rsid w:val="00FD5887"/>
    <w:rsid w:val="00FE0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E949C3"/>
  <w14:defaultImageDpi w14:val="300"/>
  <w15:docId w15:val="{022567AD-DA1B-4C85-80C3-0350E01D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5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2553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98"/>
    <w:pPr>
      <w:tabs>
        <w:tab w:val="center" w:pos="4320"/>
        <w:tab w:val="right" w:pos="8640"/>
      </w:tabs>
    </w:pPr>
  </w:style>
  <w:style w:type="character" w:customStyle="1" w:styleId="HeaderChar">
    <w:name w:val="Header Char"/>
    <w:basedOn w:val="DefaultParagraphFont"/>
    <w:link w:val="Header"/>
    <w:uiPriority w:val="99"/>
    <w:rsid w:val="00F26F98"/>
  </w:style>
  <w:style w:type="character" w:styleId="PageNumber">
    <w:name w:val="page number"/>
    <w:basedOn w:val="DefaultParagraphFont"/>
    <w:uiPriority w:val="99"/>
    <w:semiHidden/>
    <w:unhideWhenUsed/>
    <w:rsid w:val="00F26F98"/>
  </w:style>
  <w:style w:type="paragraph" w:styleId="EndnoteText">
    <w:name w:val="endnote text"/>
    <w:basedOn w:val="Normal"/>
    <w:link w:val="EndnoteTextChar"/>
    <w:uiPriority w:val="99"/>
    <w:unhideWhenUsed/>
    <w:rsid w:val="0084710C"/>
    <w:rPr>
      <w:rFonts w:cs="Times New Roman"/>
    </w:rPr>
  </w:style>
  <w:style w:type="character" w:customStyle="1" w:styleId="EndnoteTextChar">
    <w:name w:val="Endnote Text Char"/>
    <w:basedOn w:val="DefaultParagraphFont"/>
    <w:link w:val="EndnoteText"/>
    <w:uiPriority w:val="99"/>
    <w:rsid w:val="0084710C"/>
    <w:rPr>
      <w:rFonts w:cs="Times New Roman"/>
    </w:rPr>
  </w:style>
  <w:style w:type="character" w:styleId="EndnoteReference">
    <w:name w:val="endnote reference"/>
    <w:basedOn w:val="DefaultParagraphFont"/>
    <w:uiPriority w:val="99"/>
    <w:unhideWhenUsed/>
    <w:rsid w:val="0084710C"/>
    <w:rPr>
      <w:vertAlign w:val="superscript"/>
    </w:rPr>
  </w:style>
  <w:style w:type="character" w:styleId="Hyperlink">
    <w:name w:val="Hyperlink"/>
    <w:basedOn w:val="DefaultParagraphFont"/>
    <w:uiPriority w:val="99"/>
    <w:unhideWhenUsed/>
    <w:rsid w:val="001D3081"/>
    <w:rPr>
      <w:color w:val="0000FF" w:themeColor="hyperlink"/>
      <w:u w:val="single"/>
    </w:rPr>
  </w:style>
  <w:style w:type="paragraph" w:styleId="BalloonText">
    <w:name w:val="Balloon Text"/>
    <w:basedOn w:val="Normal"/>
    <w:link w:val="BalloonTextChar"/>
    <w:uiPriority w:val="99"/>
    <w:semiHidden/>
    <w:unhideWhenUsed/>
    <w:rsid w:val="00CB0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629"/>
    <w:rPr>
      <w:rFonts w:ascii="Lucida Grande" w:hAnsi="Lucida Grande" w:cs="Lucida Grande"/>
      <w:sz w:val="18"/>
      <w:szCs w:val="18"/>
    </w:rPr>
  </w:style>
  <w:style w:type="paragraph" w:customStyle="1" w:styleId="Style0">
    <w:name w:val="Style0"/>
    <w:rsid w:val="00F30F2F"/>
    <w:pPr>
      <w:autoSpaceDE w:val="0"/>
      <w:autoSpaceDN w:val="0"/>
      <w:adjustRightInd w:val="0"/>
    </w:pPr>
    <w:rPr>
      <w:rFonts w:ascii="Arial" w:hAnsi="Arial" w:cs="Arial"/>
    </w:rPr>
  </w:style>
  <w:style w:type="character" w:customStyle="1" w:styleId="Heading3Char">
    <w:name w:val="Heading 3 Char"/>
    <w:basedOn w:val="DefaultParagraphFont"/>
    <w:link w:val="Heading3"/>
    <w:uiPriority w:val="9"/>
    <w:rsid w:val="0082553B"/>
    <w:rPr>
      <w:rFonts w:eastAsia="Times New Roman" w:cs="Times New Roman"/>
      <w:b/>
      <w:bCs/>
      <w:sz w:val="27"/>
      <w:szCs w:val="27"/>
    </w:rPr>
  </w:style>
  <w:style w:type="character" w:customStyle="1" w:styleId="cosearchdetaillevel1">
    <w:name w:val="co_search_detaillevel_1"/>
    <w:basedOn w:val="DefaultParagraphFont"/>
    <w:rsid w:val="0082553B"/>
  </w:style>
  <w:style w:type="paragraph" w:styleId="ListParagraph">
    <w:name w:val="List Paragraph"/>
    <w:basedOn w:val="Normal"/>
    <w:uiPriority w:val="34"/>
    <w:qFormat/>
    <w:rsid w:val="00AF461F"/>
    <w:pPr>
      <w:ind w:left="720"/>
      <w:contextualSpacing/>
    </w:pPr>
  </w:style>
  <w:style w:type="paragraph" w:styleId="NormalWeb">
    <w:name w:val="Normal (Web)"/>
    <w:basedOn w:val="Normal"/>
    <w:uiPriority w:val="99"/>
    <w:semiHidden/>
    <w:unhideWhenUsed/>
    <w:rsid w:val="00786567"/>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D3585"/>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97538F"/>
    <w:pPr>
      <w:tabs>
        <w:tab w:val="center" w:pos="4680"/>
        <w:tab w:val="right" w:pos="9360"/>
      </w:tabs>
    </w:pPr>
  </w:style>
  <w:style w:type="character" w:customStyle="1" w:styleId="FooterChar">
    <w:name w:val="Footer Char"/>
    <w:basedOn w:val="DefaultParagraphFont"/>
    <w:link w:val="Footer"/>
    <w:uiPriority w:val="99"/>
    <w:rsid w:val="0097538F"/>
  </w:style>
  <w:style w:type="character" w:styleId="UnresolvedMention">
    <w:name w:val="Unresolved Mention"/>
    <w:basedOn w:val="DefaultParagraphFont"/>
    <w:uiPriority w:val="99"/>
    <w:semiHidden/>
    <w:unhideWhenUsed/>
    <w:rsid w:val="0053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3106">
      <w:bodyDiv w:val="1"/>
      <w:marLeft w:val="0"/>
      <w:marRight w:val="0"/>
      <w:marTop w:val="0"/>
      <w:marBottom w:val="0"/>
      <w:divBdr>
        <w:top w:val="none" w:sz="0" w:space="0" w:color="auto"/>
        <w:left w:val="none" w:sz="0" w:space="0" w:color="auto"/>
        <w:bottom w:val="none" w:sz="0" w:space="0" w:color="auto"/>
        <w:right w:val="none" w:sz="0" w:space="0" w:color="auto"/>
      </w:divBdr>
      <w:divsChild>
        <w:div w:id="1360281786">
          <w:marLeft w:val="0"/>
          <w:marRight w:val="0"/>
          <w:marTop w:val="0"/>
          <w:marBottom w:val="0"/>
          <w:divBdr>
            <w:top w:val="none" w:sz="0" w:space="0" w:color="auto"/>
            <w:left w:val="none" w:sz="0" w:space="0" w:color="auto"/>
            <w:bottom w:val="none" w:sz="0" w:space="0" w:color="auto"/>
            <w:right w:val="none" w:sz="0" w:space="0" w:color="auto"/>
          </w:divBdr>
        </w:div>
      </w:divsChild>
    </w:div>
    <w:div w:id="771319639">
      <w:bodyDiv w:val="1"/>
      <w:marLeft w:val="0"/>
      <w:marRight w:val="0"/>
      <w:marTop w:val="0"/>
      <w:marBottom w:val="0"/>
      <w:divBdr>
        <w:top w:val="none" w:sz="0" w:space="0" w:color="auto"/>
        <w:left w:val="none" w:sz="0" w:space="0" w:color="auto"/>
        <w:bottom w:val="none" w:sz="0" w:space="0" w:color="auto"/>
        <w:right w:val="none" w:sz="0" w:space="0" w:color="auto"/>
      </w:divBdr>
    </w:div>
    <w:div w:id="857308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442666a0bf7e11e593d3f989482fc037/View/FullText.html?navigationPath=Search%2Fv3%2Fsearch%2Fresults%2Fnavigation%2Fi0ad7052400000155a6f90d25a035df2b%3FNav%3DCASE%26fragmentIdentifier%3DI442666a0bf7e11e593d3f989482fc037%26startIndex%3D1%26contextData%3D%2528sc.Search%2529%26transitionType%3DSearchItem&amp;listSource=Search&amp;listPageSource=be5a2529f1f0c3dfa811defcdaa7c008&amp;list=ALL&amp;rank=1&amp;grading=na&amp;sessionScopeId=46f8cab2ce13ee5dd7ca140ce8f801244812857aca3a1e44e7ceb9d07f259a68&amp;originationContext=Search%20Result&amp;transitionType=SearchItem&amp;contextData=%28sc.Search%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Bean</dc:creator>
  <cp:keywords/>
  <dc:description/>
  <cp:lastModifiedBy>Elise Bean</cp:lastModifiedBy>
  <cp:revision>7</cp:revision>
  <cp:lastPrinted>2019-09-30T19:02:00Z</cp:lastPrinted>
  <dcterms:created xsi:type="dcterms:W3CDTF">2021-02-10T01:27:00Z</dcterms:created>
  <dcterms:modified xsi:type="dcterms:W3CDTF">2022-07-27T20:45:00Z</dcterms:modified>
</cp:coreProperties>
</file>